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ACB3" w14:textId="77777777" w:rsidR="00454F7E" w:rsidRDefault="00454F7E">
      <w:r>
        <w:t>《群書治要３６Ｏ》第三冊</w:t>
      </w:r>
      <w:r>
        <w:t>—</w:t>
      </w:r>
      <w:r>
        <w:t xml:space="preserve">君子能夠容人之過　　悟道法師主講　　（第一二Ｏ集）　　</w:t>
      </w:r>
      <w:r>
        <w:t>2023/1/5</w:t>
      </w:r>
      <w:r>
        <w:t xml:space="preserve">　　華藏淨宗學會　　檔名：</w:t>
      </w:r>
      <w:r>
        <w:t xml:space="preserve">WD20-057-0120 </w:t>
      </w:r>
    </w:p>
    <w:p w14:paraId="62EB4171" w14:textId="77777777" w:rsidR="00454F7E" w:rsidRDefault="00454F7E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763A73F9" w14:textId="77777777" w:rsidR="00454F7E" w:rsidRDefault="00454F7E">
      <w:pPr>
        <w:pStyle w:val="a3"/>
      </w:pPr>
      <w:r>
        <w:t xml:space="preserve">　　【一二Ｏ、解。〈象〉曰：「雷雨作，解。君子以赦過宥罪。」】</w:t>
      </w:r>
      <w:r>
        <w:t xml:space="preserve"> </w:t>
      </w:r>
    </w:p>
    <w:p w14:paraId="3B801530" w14:textId="77777777" w:rsidR="00454F7E" w:rsidRDefault="00454F7E">
      <w:pPr>
        <w:pStyle w:val="a3"/>
      </w:pPr>
      <w:r>
        <w:t xml:space="preserve">　　這一條出自於卷一，《周易》。</w:t>
      </w:r>
      <w:r>
        <w:t xml:space="preserve"> </w:t>
      </w:r>
    </w:p>
    <w:p w14:paraId="3BB9A47C" w14:textId="77777777" w:rsidR="00454F7E" w:rsidRDefault="00454F7E">
      <w:pPr>
        <w:pStyle w:val="a3"/>
      </w:pPr>
      <w:r>
        <w:t xml:space="preserve">　　『雷雨作』是指解卦，六十四卦的解卦，下坎為水，上震為雷，就像雷雨並作，就是雷雨交加這個現象。『赦』是放免、赦免，寬赦罪過。『宥』是寬宥，就是寬恕的意思。</w:t>
      </w:r>
      <w:r>
        <w:t xml:space="preserve"> </w:t>
      </w:r>
    </w:p>
    <w:p w14:paraId="5BE7FEEA" w14:textId="77777777" w:rsidR="00454F7E" w:rsidRDefault="00454F7E">
      <w:pPr>
        <w:pStyle w:val="a3"/>
      </w:pPr>
      <w:r>
        <w:t xml:space="preserve">　　解卦〈象傳〉解釋這一卦：「上面是雷，下面是雨，雷雨交作，陰陽和暢，百物鬆解潤澤」。我們看下雨天，打雷下雨，這是陰陽和順、通暢的一個現象，大地的這些百物就得到鬆解，放鬆了、解開了、潤澤了，得到雨水的滋潤。「這是解卦的象徵」，象徵「君子以解卦的義理放免別人的錯誤，寬恕別人的罪過」，也就是容人之過。人非聖賢，誰能無過？用一個寬恕、包容的心去寬恕別人的錯誤跟罪過，這也是仁義的一個具體的表現。</w:t>
      </w:r>
      <w:r>
        <w:t xml:space="preserve"> </w:t>
      </w:r>
    </w:p>
    <w:p w14:paraId="6E2B36FD" w14:textId="77777777" w:rsidR="00454F7E" w:rsidRDefault="00454F7E">
      <w:pPr>
        <w:pStyle w:val="a3"/>
      </w:pPr>
      <w:r>
        <w:t xml:space="preserve">　　好，這一條我們就學習到這裡。祝大家福慧增長，法喜充滿。阿彌陀佛！　　</w:t>
      </w:r>
    </w:p>
    <w:sectPr w:rsidR="00454F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5C1C" w14:textId="77777777" w:rsidR="00454F7E" w:rsidRDefault="00454F7E" w:rsidP="008E5A2D">
      <w:r>
        <w:separator/>
      </w:r>
    </w:p>
  </w:endnote>
  <w:endnote w:type="continuationSeparator" w:id="0">
    <w:p w14:paraId="77F734D0" w14:textId="77777777" w:rsidR="00454F7E" w:rsidRDefault="00454F7E" w:rsidP="008E5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6CB41" w14:textId="77777777" w:rsidR="00454F7E" w:rsidRDefault="00454F7E" w:rsidP="008E5A2D">
      <w:r>
        <w:separator/>
      </w:r>
    </w:p>
  </w:footnote>
  <w:footnote w:type="continuationSeparator" w:id="0">
    <w:p w14:paraId="02CA7D41" w14:textId="77777777" w:rsidR="00454F7E" w:rsidRDefault="00454F7E" w:rsidP="008E5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2D"/>
    <w:rsid w:val="00454F7E"/>
    <w:rsid w:val="007931EE"/>
    <w:rsid w:val="008E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6A0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A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A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A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A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