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31F8" w14:textId="77777777" w:rsidR="006C0A5C" w:rsidRDefault="006C0A5C">
      <w:r>
        <w:t>《群書治要３６Ｏ》第三冊</w:t>
      </w:r>
      <w:r>
        <w:t>—</w:t>
      </w:r>
      <w:r>
        <w:t xml:space="preserve">人服於德，不服於力　　悟道法師主講　　（第一三八集）　　</w:t>
      </w:r>
      <w:r>
        <w:t>2023/1/23</w:t>
      </w:r>
      <w:r>
        <w:t xml:space="preserve">　　華藏淨宗學會　　檔名：</w:t>
      </w:r>
      <w:r>
        <w:t xml:space="preserve">WD20-057-0138 </w:t>
      </w:r>
    </w:p>
    <w:p w14:paraId="0046EADD" w14:textId="77777777" w:rsidR="006C0A5C" w:rsidRDefault="006C0A5C">
      <w:pPr>
        <w:pStyle w:val="a3"/>
      </w:pPr>
      <w:r>
        <w:t xml:space="preserve">　　諸位同學，大家好！我們繼續來學習《群書治要３６Ｏ》第三冊，第三單元「貴德」，七、「謙虛」。</w:t>
      </w:r>
      <w:r>
        <w:t xml:space="preserve"> </w:t>
      </w:r>
    </w:p>
    <w:p w14:paraId="3BACC5C0" w14:textId="77777777" w:rsidR="006C0A5C" w:rsidRDefault="006C0A5C">
      <w:pPr>
        <w:pStyle w:val="a3"/>
      </w:pPr>
      <w:r>
        <w:t xml:space="preserve">　　【一三八、人之情，服於德，不服於力。故古之聖王，以其言下人，以其身後人，即天下推而不厭，戴而不重。此德有餘，而氣順也。故知與之為得，知後之為先，即幾道矣。】</w:t>
      </w:r>
      <w:r>
        <w:t xml:space="preserve"> </w:t>
      </w:r>
    </w:p>
    <w:p w14:paraId="6E2B29B2" w14:textId="77777777" w:rsidR="006C0A5C" w:rsidRDefault="006C0A5C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08EB7CD1" w14:textId="77777777" w:rsidR="006C0A5C" w:rsidRDefault="006C0A5C">
      <w:pPr>
        <w:pStyle w:val="a3"/>
      </w:pPr>
      <w:r>
        <w:t xml:space="preserve">　　這個『幾』是將近，幾乎的意思。</w:t>
      </w:r>
      <w:r>
        <w:t xml:space="preserve"> </w:t>
      </w:r>
    </w:p>
    <w:p w14:paraId="4D2007CF" w14:textId="77777777" w:rsidR="006C0A5C" w:rsidRDefault="006C0A5C">
      <w:pPr>
        <w:pStyle w:val="a3"/>
      </w:pPr>
      <w:r>
        <w:t xml:space="preserve">　　這一條就講「謙虛」，做人要謙虛。「人的心理，是順服於道德，而不順服於威力。」這是人之常情。在《弟子規》講：「理服人，方無言；勢服人，心不然」，用勢力去降服人，人心理不服，不以為然；以道德仁義服人，那麼人才能夠接受。「所以古代的聖明君王，處處言語謙卑，事事行在人後，天下人都推重他而不厭煩他」，古代聖明的君主領導人，就是講話、做事都是謙卑的態度，所以天下人都推舉、重視他，不會厭煩他。這個在《易經》裡面，「謙卦」六爻皆吉，所有的卦有吉有凶，只有謙這一卦，只有吉，沒有凶。所以一個聖明的君主他能夠以謙卑的心態來對待人，天下人當然就服從他，「擁戴他在人民之上而人民並不感到有重壓」。沒有感到有很沉重的壓力，因為他很謙虛，愛護人民。「這就是德高有餘而氣順於道」，就是道德高尚，所以他就很自然的順於道。「因此，懂得給予就是得到」，我們給予就是布施，施捨，施捨就是我們得到。「懂得甘居人後實際上是站在了人前」。所以這個好像以前人，農夫在插秧他都往後退，農夫插秧往後退，往後退其實是向前。所以這個道理也是同樣的，你甘願在人後面，實際是站在別人的前面，這樣，「就接近於道了」。</w:t>
      </w:r>
      <w:r>
        <w:t xml:space="preserve"> </w:t>
      </w:r>
    </w:p>
    <w:p w14:paraId="60D87EA4" w14:textId="77777777" w:rsidR="006C0A5C" w:rsidRDefault="006C0A5C">
      <w:pPr>
        <w:pStyle w:val="a3"/>
      </w:pPr>
      <w:r>
        <w:t xml:space="preserve">　　好，這一條我們就學習到這裡。祝大家福慧增長，法喜充滿。阿彌陀佛！　　</w:t>
      </w:r>
    </w:p>
    <w:sectPr w:rsidR="006C0A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4E7AD" w14:textId="77777777" w:rsidR="006C0A5C" w:rsidRDefault="006C0A5C" w:rsidP="00CB0E34">
      <w:r>
        <w:separator/>
      </w:r>
    </w:p>
  </w:endnote>
  <w:endnote w:type="continuationSeparator" w:id="0">
    <w:p w14:paraId="51AD4692" w14:textId="77777777" w:rsidR="006C0A5C" w:rsidRDefault="006C0A5C" w:rsidP="00CB0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39431" w14:textId="77777777" w:rsidR="006C0A5C" w:rsidRDefault="006C0A5C" w:rsidP="00CB0E34">
      <w:r>
        <w:separator/>
      </w:r>
    </w:p>
  </w:footnote>
  <w:footnote w:type="continuationSeparator" w:id="0">
    <w:p w14:paraId="329ECDC5" w14:textId="77777777" w:rsidR="006C0A5C" w:rsidRDefault="006C0A5C" w:rsidP="00CB0E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34"/>
    <w:rsid w:val="006C0A5C"/>
    <w:rsid w:val="007931EE"/>
    <w:rsid w:val="00CB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2FA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0E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E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E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E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