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1D8B" w14:textId="77777777" w:rsidR="00F26128" w:rsidRDefault="00F26128">
      <w:r>
        <w:t>《群書治要３６Ｏ》第三冊</w:t>
      </w:r>
      <w:r>
        <w:t>—</w:t>
      </w:r>
      <w:r>
        <w:t xml:space="preserve">交友的原則　　悟道法師主講　　（第一五四集）　　</w:t>
      </w:r>
      <w:r>
        <w:t>2023/2/8</w:t>
      </w:r>
      <w:r>
        <w:t xml:space="preserve">　　華藏淨宗學會　　檔名：</w:t>
      </w:r>
      <w:r>
        <w:t xml:space="preserve">WD20-057-0154 </w:t>
      </w:r>
    </w:p>
    <w:p w14:paraId="3FA80E93" w14:textId="77777777" w:rsidR="00F26128" w:rsidRDefault="00F26128">
      <w:pPr>
        <w:pStyle w:val="a3"/>
      </w:pPr>
      <w:r>
        <w:t xml:space="preserve">　　諸位同學，大家好！我們繼續來學習《群書治要３６Ｏ》第三冊，第三單元「貴德」，九、「交友」。</w:t>
      </w:r>
      <w:r>
        <w:t xml:space="preserve"> </w:t>
      </w:r>
    </w:p>
    <w:p w14:paraId="2D43F645" w14:textId="77777777" w:rsidR="00F26128" w:rsidRDefault="00F26128">
      <w:pPr>
        <w:pStyle w:val="a3"/>
      </w:pPr>
      <w:r>
        <w:t xml:space="preserve">　　【一五四、君子慎其所去就。與君子游，如長日加益而不自知也；與小人游，如履薄冰，每履而下，幾何而不陷乎哉？】</w:t>
      </w:r>
      <w:r>
        <w:t xml:space="preserve"> </w:t>
      </w:r>
    </w:p>
    <w:p w14:paraId="234B8FE2" w14:textId="77777777" w:rsidR="00F26128" w:rsidRDefault="00F26128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24DB8A46" w14:textId="77777777" w:rsidR="00F26128" w:rsidRDefault="00F26128">
      <w:pPr>
        <w:pStyle w:val="a3"/>
      </w:pPr>
      <w:r>
        <w:t xml:space="preserve">　　「君子對朋友的取捨須非常謹慎」，就是交朋友要很謹慎，不能隨便亂交朋友。「與君子交往，就像白晝變長的季節，德行不斷增長而自己不知不覺。」如果跟一個君子交朋友，跟他交流往來，就像白天變得很長（像夏天，白天就很長），形容比喻跟君子交往，自己的德行會不斷的增長，就像白天加長了，所以要跟君子交友。「與小人交往，就像踏在薄冰之上」，如履薄冰。薄冰，在北方冬天結冰，人、車可以在冰上走；到了入春，冰漸漸融了，在薄冰上走就要非常小心，恐怕踩到薄的冰，下面是水，人就掉下去了。所以這裡形容與小人交往就像踏在薄冰上面，你每跨出一步，「每踏一下，便更加危險」，時時刻刻都有危機，「能有幾個人不陷落水中呢？」踏在薄冰之上，有幾個人不會掉到水裡面？這是形容比喻與小人交往，不是跟君子交往，很容易墮落，不知不覺就跟他一樣墮落下去，就好像踩到薄的冰，掉入水裡面。所以，交朋友要與君子交往，不能與小人交往，這是交友的原則，非常重要。</w:t>
      </w:r>
      <w:r>
        <w:t xml:space="preserve"> </w:t>
      </w:r>
    </w:p>
    <w:p w14:paraId="1554699D" w14:textId="77777777" w:rsidR="00F26128" w:rsidRDefault="00F26128">
      <w:pPr>
        <w:pStyle w:val="a3"/>
      </w:pPr>
      <w:r>
        <w:t xml:space="preserve">　　好，這一條我們就學習到這裡。祝大家福慧增長，法喜充滿。阿彌陀佛！　　</w:t>
      </w:r>
    </w:p>
    <w:sectPr w:rsidR="00F261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44F49" w14:textId="77777777" w:rsidR="00F26128" w:rsidRDefault="00F26128" w:rsidP="00A361B1">
      <w:r>
        <w:separator/>
      </w:r>
    </w:p>
  </w:endnote>
  <w:endnote w:type="continuationSeparator" w:id="0">
    <w:p w14:paraId="6CCEB010" w14:textId="77777777" w:rsidR="00F26128" w:rsidRDefault="00F26128" w:rsidP="00A36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64E35" w14:textId="77777777" w:rsidR="00F26128" w:rsidRDefault="00F26128" w:rsidP="00A361B1">
      <w:r>
        <w:separator/>
      </w:r>
    </w:p>
  </w:footnote>
  <w:footnote w:type="continuationSeparator" w:id="0">
    <w:p w14:paraId="72FD05DA" w14:textId="77777777" w:rsidR="00F26128" w:rsidRDefault="00F26128" w:rsidP="00A36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B1"/>
    <w:rsid w:val="007931EE"/>
    <w:rsid w:val="00A361B1"/>
    <w:rsid w:val="00F2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C1F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