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47BA3" w14:textId="77777777" w:rsidR="00CF1FBA" w:rsidRDefault="00CF1FBA">
      <w:r>
        <w:t>《群書治要３６Ｏ》第三冊</w:t>
      </w:r>
      <w:r>
        <w:t>—</w:t>
      </w:r>
      <w:r>
        <w:t xml:space="preserve">待人處世的態度　　悟道法師主講　　（第一六四集）　　</w:t>
      </w:r>
      <w:r>
        <w:t>2023/2/18</w:t>
      </w:r>
      <w:r>
        <w:t xml:space="preserve">　　華藏淨宗學會　　檔名：</w:t>
      </w:r>
      <w:r>
        <w:t xml:space="preserve">WD20-057-0164 </w:t>
      </w:r>
    </w:p>
    <w:p w14:paraId="2CE7F947" w14:textId="77777777" w:rsidR="00CF1FBA" w:rsidRDefault="00CF1FBA">
      <w:pPr>
        <w:pStyle w:val="a3"/>
      </w:pPr>
      <w:r>
        <w:t xml:space="preserve">　　諸位同學，大家好！我們繼續來學習《群書治要３６Ｏ》第三冊，第三單元「貴德」，十二、「處世」。</w:t>
      </w:r>
      <w:r>
        <w:t xml:space="preserve"> </w:t>
      </w:r>
    </w:p>
    <w:p w14:paraId="5A52E332" w14:textId="77777777" w:rsidR="00CF1FBA" w:rsidRDefault="00CF1FBA">
      <w:pPr>
        <w:pStyle w:val="a3"/>
      </w:pPr>
      <w:r>
        <w:t xml:space="preserve">　　【一六四、兼服天下之心：高上尊貴，不以驕人；聰明聖智，不以窮人；齊給速通，不爭先人；剛毅勇敢，不以傷人；不知則問，不能則學，雖能必讓。】</w:t>
      </w:r>
      <w:r>
        <w:t xml:space="preserve"> </w:t>
      </w:r>
    </w:p>
    <w:p w14:paraId="38E2DD2A" w14:textId="77777777" w:rsidR="00CF1FBA" w:rsidRDefault="00CF1FBA">
      <w:pPr>
        <w:pStyle w:val="a3"/>
      </w:pPr>
      <w:r>
        <w:t xml:space="preserve">　　這一條出自於卷三十八，《孫卿子》。</w:t>
      </w:r>
      <w:r>
        <w:t xml:space="preserve"> </w:t>
      </w:r>
    </w:p>
    <w:p w14:paraId="724B7297" w14:textId="77777777" w:rsidR="00CF1FBA" w:rsidRDefault="00CF1FBA">
      <w:pPr>
        <w:pStyle w:val="a3"/>
      </w:pPr>
      <w:r>
        <w:t xml:space="preserve">　　『兼服』這兩個字的意思是讓所有人信服；「兼」是全部、整個的意思，「服」是信服、佩服的意思。『齊給』，這個地方，「給」這個字念「計」，「齊給」是敏捷的意思。</w:t>
      </w:r>
      <w:r>
        <w:t xml:space="preserve"> </w:t>
      </w:r>
    </w:p>
    <w:p w14:paraId="5377FEFE" w14:textId="77777777" w:rsidR="00CF1FBA" w:rsidRDefault="00CF1FBA">
      <w:pPr>
        <w:pStyle w:val="a3"/>
      </w:pPr>
      <w:r>
        <w:t xml:space="preserve">　　這一條講處世，我們一般講待人處世，我們怎麼跟人相處，我們要用什麼樣的態度來待人處世。「可以讓天下人都心悅誠服的做法是：居於高位，身分尊貴，但不以此而傲視別人」，用這樣的心態來處世，就是自己地位很高，身分很尊貴，但是不以這個感覺到驕傲、輕視別人。「聰明睿智，無所不通，但不以此使人困窘。」自己很聰明、很有智慧，很多方面都通達，但是不以這個使別人感到很困窘，讓別人感到他很沒有智慧。「言辭敏捷，反應迅速，但不以此與人爭先」，言辭敏捷就是講話很敏捷利落、反應很快，但是不會以這個跟人家爭。「剛強果決，勇敢大膽，但不以此去傷害人」，自己很剛強果決，也很勇敢，但是不會以此去傷害人。「自己不知道的就去請教」，自己有不知道的事情向人請教，「自己不會的事情就去學習」。「雖然有能力，也一定時刻保持謙遜恭讓」，這是處世很重要的一個態度，無論我們居在什麼樣的一個地位，我們自己本身有什麼能力，都必須保持謙讓這樣的心態，這是處世的大道理，才能立於不敗之地。</w:t>
      </w:r>
      <w:r>
        <w:t xml:space="preserve"> </w:t>
      </w:r>
    </w:p>
    <w:p w14:paraId="3D7E4518" w14:textId="77777777" w:rsidR="00CF1FBA" w:rsidRDefault="00CF1FBA">
      <w:pPr>
        <w:pStyle w:val="a3"/>
      </w:pPr>
      <w:r>
        <w:t xml:space="preserve">　　好，這一條我們就學習到這裡。祝大家福慧增長，法喜充滿。阿彌陀佛！　　</w:t>
      </w:r>
    </w:p>
    <w:sectPr w:rsidR="00CF1F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47103" w14:textId="77777777" w:rsidR="00CF1FBA" w:rsidRDefault="00CF1FBA" w:rsidP="003249E3">
      <w:r>
        <w:separator/>
      </w:r>
    </w:p>
  </w:endnote>
  <w:endnote w:type="continuationSeparator" w:id="0">
    <w:p w14:paraId="1B8A9F5C" w14:textId="77777777" w:rsidR="00CF1FBA" w:rsidRDefault="00CF1FBA" w:rsidP="00324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0C2C8" w14:textId="77777777" w:rsidR="00CF1FBA" w:rsidRDefault="00CF1FBA" w:rsidP="003249E3">
      <w:r>
        <w:separator/>
      </w:r>
    </w:p>
  </w:footnote>
  <w:footnote w:type="continuationSeparator" w:id="0">
    <w:p w14:paraId="6690F653" w14:textId="77777777" w:rsidR="00CF1FBA" w:rsidRDefault="00CF1FBA" w:rsidP="003249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9E3"/>
    <w:rsid w:val="003249E3"/>
    <w:rsid w:val="007931EE"/>
    <w:rsid w:val="00CF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EF79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49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49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49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49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