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62C1" w14:textId="77777777" w:rsidR="00A854BD" w:rsidRDefault="00A854BD">
      <w:r>
        <w:t>《群書治要３６Ｏ》第三冊</w:t>
      </w:r>
      <w:r>
        <w:t>—</w:t>
      </w:r>
      <w:r>
        <w:t xml:space="preserve">同心之德　　悟道法師主講　　（第一六六集）　　</w:t>
      </w:r>
      <w:r>
        <w:t>2023/2/20</w:t>
      </w:r>
      <w:r>
        <w:t xml:space="preserve">　　華藏淨宗學會　　檔名：</w:t>
      </w:r>
      <w:r>
        <w:t xml:space="preserve">WD20-057-0166 </w:t>
      </w:r>
    </w:p>
    <w:p w14:paraId="472C5B28" w14:textId="77777777" w:rsidR="00A854BD" w:rsidRDefault="00A854BD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0BB1ED98" w14:textId="77777777" w:rsidR="00A854BD" w:rsidRDefault="00A854BD">
      <w:pPr>
        <w:pStyle w:val="a3"/>
      </w:pPr>
      <w:r>
        <w:t xml:space="preserve">　　【一六六、「同人，先號咷而後笑。」子曰：「君子之道，或出或處，或默或語。二人同心，其利斷金。同心之言，其臭如蘭。」】</w:t>
      </w:r>
      <w:r>
        <w:t xml:space="preserve"> </w:t>
      </w:r>
    </w:p>
    <w:p w14:paraId="43F48E73" w14:textId="77777777" w:rsidR="00A854BD" w:rsidRDefault="00A854BD">
      <w:pPr>
        <w:pStyle w:val="a3"/>
      </w:pPr>
      <w:r>
        <w:t xml:space="preserve">　　這一條出自於卷一，《周易》。</w:t>
      </w:r>
      <w:r>
        <w:t xml:space="preserve"> </w:t>
      </w:r>
    </w:p>
    <w:p w14:paraId="1809AE64" w14:textId="77777777" w:rsidR="00A854BD" w:rsidRDefault="00A854BD">
      <w:pPr>
        <w:pStyle w:val="a3"/>
      </w:pPr>
      <w:r>
        <w:t xml:space="preserve">　　『號咷』是放聲大哭的意思。</w:t>
      </w:r>
      <w:r>
        <w:t xml:space="preserve"> </w:t>
      </w:r>
    </w:p>
    <w:p w14:paraId="4673F949" w14:textId="77777777" w:rsidR="00A854BD" w:rsidRDefault="00A854BD">
      <w:pPr>
        <w:pStyle w:val="a3"/>
      </w:pPr>
      <w:r>
        <w:t xml:space="preserve">　　這一條講，同人卦的九五爻裡面的辭說：「同人九五，在居尊得位，在天下和同之先，本有艱難，故號咷大哭，以至誠感人，終至天下和同，故後快樂而笑。」孔子申論說：「君子之道，或出而服務天下，或隱處而獨善其身，或沉默，或言語。如二人同心，其鋒利足以截斷堅硬的金屬。」二人同心，其利斷金。「同心的意思，是說二人精誠團結，心意齊同，其中的味道，猶如蘭花的芬芳。」這一條是講同人卦九五爻辭裡面的義理，就是兩個人如果同心，沒有什麼事情辦不成的。首先在沒有和同之前，這個事情就很難，所以用至誠的心去感動別人，最終天下就和同，天下和平，得到大同了，就快樂的笑了。這是我們效法學習的地方。這一卦對我們有很大的啟發，在處世方面我們怎麼來處世，用這樣的心態來處世、來辦事，就有人會跟我們同心，這樣就能把事情辦得圓滿，辦得成功。</w:t>
      </w:r>
      <w:r>
        <w:t xml:space="preserve"> </w:t>
      </w:r>
    </w:p>
    <w:p w14:paraId="6A2F3FE1" w14:textId="77777777" w:rsidR="00A854BD" w:rsidRDefault="00A854BD">
      <w:pPr>
        <w:pStyle w:val="a3"/>
      </w:pPr>
      <w:r>
        <w:t xml:space="preserve">　　好，這一條我們就學習到這裡。祝大家福慧增長，法喜充滿。阿彌陀佛！　　</w:t>
      </w:r>
    </w:p>
    <w:sectPr w:rsidR="00A854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E548" w14:textId="77777777" w:rsidR="00A854BD" w:rsidRDefault="00A854BD" w:rsidP="006559CF">
      <w:r>
        <w:separator/>
      </w:r>
    </w:p>
  </w:endnote>
  <w:endnote w:type="continuationSeparator" w:id="0">
    <w:p w14:paraId="23153F10" w14:textId="77777777" w:rsidR="00A854BD" w:rsidRDefault="00A854BD" w:rsidP="0065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739DD" w14:textId="77777777" w:rsidR="00A854BD" w:rsidRDefault="00A854BD" w:rsidP="006559CF">
      <w:r>
        <w:separator/>
      </w:r>
    </w:p>
  </w:footnote>
  <w:footnote w:type="continuationSeparator" w:id="0">
    <w:p w14:paraId="25FF2FC7" w14:textId="77777777" w:rsidR="00A854BD" w:rsidRDefault="00A854BD" w:rsidP="00655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CF"/>
    <w:rsid w:val="006559CF"/>
    <w:rsid w:val="007931EE"/>
    <w:rsid w:val="00A8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AD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