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A9B62" w14:textId="77777777" w:rsidR="007C78D4" w:rsidRDefault="007C78D4">
      <w:r>
        <w:t>《群書治要３６Ｏ》第三冊</w:t>
      </w:r>
      <w:r>
        <w:t>—</w:t>
      </w:r>
      <w:r>
        <w:t xml:space="preserve">任人唯賢　　悟道法師主講　　（第一八三集）　　</w:t>
      </w:r>
      <w:r>
        <w:t>2023/3/9</w:t>
      </w:r>
      <w:r>
        <w:t xml:space="preserve">　　華藏淨宗學會　　檔名：</w:t>
      </w:r>
      <w:r>
        <w:t xml:space="preserve">WD20-057-0183 </w:t>
      </w:r>
    </w:p>
    <w:p w14:paraId="1CF7F524" w14:textId="77777777" w:rsidR="007C78D4" w:rsidRDefault="007C78D4">
      <w:pPr>
        <w:pStyle w:val="a3"/>
      </w:pPr>
      <w:r>
        <w:t xml:space="preserve">　　諸位同學，大家好！我們繼續來學習《群書治要３６Ｏ》第三冊，第四單元「為政」，一、「務本」。</w:t>
      </w:r>
      <w:r>
        <w:t xml:space="preserve"> </w:t>
      </w:r>
    </w:p>
    <w:p w14:paraId="6F842730" w14:textId="77777777" w:rsidR="007C78D4" w:rsidRDefault="007C78D4">
      <w:pPr>
        <w:pStyle w:val="a3"/>
      </w:pPr>
      <w:r>
        <w:t xml:space="preserve">　　【一八三、昔仲弓季氏之家臣，子游武城之小宰，孔子猶誨以賢才，問以得人。明政之小大，以人為本。】</w:t>
      </w:r>
      <w:r>
        <w:t xml:space="preserve"> </w:t>
      </w:r>
    </w:p>
    <w:p w14:paraId="3BE056B9" w14:textId="77777777" w:rsidR="007C78D4" w:rsidRDefault="007C78D4">
      <w:pPr>
        <w:pStyle w:val="a3"/>
      </w:pPr>
      <w:r>
        <w:t xml:space="preserve">　　這一條出自於卷二十一，《後漢書（一）》。</w:t>
      </w:r>
      <w:r>
        <w:t xml:space="preserve"> </w:t>
      </w:r>
    </w:p>
    <w:p w14:paraId="286BBB78" w14:textId="77777777" w:rsidR="007C78D4" w:rsidRDefault="007C78D4">
      <w:pPr>
        <w:pStyle w:val="a3"/>
      </w:pPr>
      <w:r>
        <w:t xml:space="preserve">　　『仲弓』是春秋魯國人，春秋時代的魯國，他是魯國的人，冉氏（姓冉），名雍，他的字，就是字號叫仲弓，是孔子的學生。以德行著稱，就是他的德行很好。曾任季氏宰，曾經擔任季氏的宰官，在季氏下面當官。『季氏』是季桓子，魯國三家之一，首推季氏。季桓子即季孫斯，春秋時魯國卿大夫。『子游』：姓言，他的姓就是言語的言，名偃，他的名叫偃，字子游，字號叫子游，那麼另外還一個稱呼叫「言游」，游泳的游，言語的言；「叔氏」，春秋末，春秋末期吳國人，也是孔子的弟子，孔門十哲之一。孔子門下有十個賢者，他是其中的一個，就是子游。『武城』是地名，指武城縣，位於山東省西北邊陲，魯國西北平原，現在隸屬於山東省德州市。『小宰』就是邑宰，縣邑的長官，即縣令，就是我們現在講的縣長。『得人』：謂得到德才兼備的人，亦謂用人得當。這個是得人的意思，得到人才，得到有德又有才，那這個是最理想的人選。如果下面辦事的人德才兼備，那麼這個是最理想的人選。</w:t>
      </w:r>
      <w:r>
        <w:t xml:space="preserve"> </w:t>
      </w:r>
    </w:p>
    <w:p w14:paraId="4803B047" w14:textId="77777777" w:rsidR="007C78D4" w:rsidRDefault="007C78D4">
      <w:pPr>
        <w:pStyle w:val="a3"/>
      </w:pPr>
      <w:r>
        <w:t xml:space="preserve">　　這一條講，「從前仲弓是季氏的家臣，子游是武城的縣官，孔子尚且教誨他們要任用賢才，詢問是否用人得當。說明政事無論大小，皆以用人為根本。」用人就是要用對人，要有德又有才。所以用人得當，這個地方必定能夠治理得很好；用人不當，用的人不對，當然地方就治理不好，事情辦不好。所以治理的地區無論大或者小，都是以用人得當為根本。就是開個小商店，你請個一、二個人，也要請到好的人，有德有才是最理想的。如果請的人不對，恐怕會找來很多麻煩了，不但幫不上忙，愈幫愈忙。所以用人，選擇人才是辦事的根本，無論大事小事，都是要用人得當。</w:t>
      </w:r>
      <w:r>
        <w:t xml:space="preserve"> </w:t>
      </w:r>
    </w:p>
    <w:p w14:paraId="508E6AC9" w14:textId="77777777" w:rsidR="007C78D4" w:rsidRDefault="007C78D4">
      <w:pPr>
        <w:pStyle w:val="a3"/>
      </w:pPr>
      <w:r>
        <w:t xml:space="preserve">　　好，這一條我們就學習到這裡。祝大家福慧增長，法喜充滿。阿彌陀佛！　　</w:t>
      </w:r>
    </w:p>
    <w:sectPr w:rsidR="007C78D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F2E7C" w14:textId="77777777" w:rsidR="007C78D4" w:rsidRDefault="007C78D4" w:rsidP="001F2F69">
      <w:r>
        <w:separator/>
      </w:r>
    </w:p>
  </w:endnote>
  <w:endnote w:type="continuationSeparator" w:id="0">
    <w:p w14:paraId="78B8678C" w14:textId="77777777" w:rsidR="007C78D4" w:rsidRDefault="007C78D4" w:rsidP="001F2F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6427B" w14:textId="77777777" w:rsidR="007C78D4" w:rsidRDefault="007C78D4" w:rsidP="001F2F69">
      <w:r>
        <w:separator/>
      </w:r>
    </w:p>
  </w:footnote>
  <w:footnote w:type="continuationSeparator" w:id="0">
    <w:p w14:paraId="6347E68F" w14:textId="77777777" w:rsidR="007C78D4" w:rsidRDefault="007C78D4" w:rsidP="001F2F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F69"/>
    <w:rsid w:val="001F2F69"/>
    <w:rsid w:val="007931EE"/>
    <w:rsid w:val="007C7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EEE2D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2F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2F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2F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2F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2026-08-13T00:48:00Z</dcterms:created>
  <dcterms:modified xsi:type="dcterms:W3CDTF">2026-08-13T00:48:00Z</dcterms:modified>
</cp:coreProperties>
</file>