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F333" w14:textId="77777777" w:rsidR="00C700F4" w:rsidRDefault="00C700F4">
      <w:r>
        <w:t>《群書治要３６Ｏ》第三冊</w:t>
      </w:r>
      <w:r>
        <w:t>—</w:t>
      </w:r>
      <w:r>
        <w:t xml:space="preserve">觀人的種種方式　　悟道法師主講　　（第二Ｏ二集）　　</w:t>
      </w:r>
      <w:r>
        <w:t>2023/3/28</w:t>
      </w:r>
      <w:r>
        <w:t xml:space="preserve">　　華藏淨宗學會　　檔名：</w:t>
      </w:r>
      <w:r>
        <w:t xml:space="preserve">WD20-057-0202 </w:t>
      </w:r>
    </w:p>
    <w:p w14:paraId="17B09737" w14:textId="77777777" w:rsidR="00C700F4" w:rsidRDefault="00C700F4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6CA5C87C" w14:textId="77777777" w:rsidR="00C700F4" w:rsidRDefault="00C700F4">
      <w:pPr>
        <w:pStyle w:val="a3"/>
      </w:pPr>
      <w:r>
        <w:t xml:space="preserve">　　【二Ｏ二、富貴者，觀其有禮施；貧窮者，觀其有德守；嬖寵者，觀其不驕奢；隱約者，觀其不懾懼。其少者，觀其恭敬好學而能弟；其壯者，觀其潔廉務行而勝其私；其老者，觀其思慎、彊其所不足而不踰。父子之間，觀其慈孝；兄弟之間，觀其和友；君臣之間，觀其忠惠；鄉黨之間，觀其信誠。設之以謀，以觀其智；示之以難，以觀其勇；煩之以事，以觀其治；臨之以利，以觀其不貪；濫之以樂，以觀其不荒。喜之以觀其輕，怒之以觀其重，醉之以觀其失，縱之以觀其常，遠之以觀其不貳，昵之以觀其不狎。復徵其言，以觀其精；曲省其行，以觀其備。此之謂觀誠。】</w:t>
      </w:r>
      <w:r>
        <w:t xml:space="preserve"> </w:t>
      </w:r>
    </w:p>
    <w:p w14:paraId="2F091D08" w14:textId="77777777" w:rsidR="00C700F4" w:rsidRDefault="00C700F4">
      <w:pPr>
        <w:pStyle w:val="a3"/>
      </w:pPr>
      <w:r>
        <w:t xml:space="preserve">　　這一條出自於卷八，《周書》。</w:t>
      </w:r>
      <w:r>
        <w:t xml:space="preserve"> </w:t>
      </w:r>
    </w:p>
    <w:p w14:paraId="0BAB899C" w14:textId="77777777" w:rsidR="00C700F4" w:rsidRDefault="00C700F4">
      <w:pPr>
        <w:pStyle w:val="a3"/>
      </w:pPr>
      <w:r>
        <w:t xml:space="preserve">　　『施』是施惠，布施恩惠的意思。『德守』是道德操守。『嬖寵』就是講，受到君主領導人寵愛。『隱約』是困厄、儉約的意思。『彊』這裡念「搶」，同勉強的「強」意思一樣，是勉力、勤勉的意思。『踰』當作「偷」，有苟且偷安的意思。『設』是設置，安排。『昵』就是親近、親昵，跟他親近。『徵』是證明，來證驗。</w:t>
      </w:r>
      <w:r>
        <w:t xml:space="preserve"> </w:t>
      </w:r>
    </w:p>
    <w:p w14:paraId="4ECAE702" w14:textId="77777777" w:rsidR="00C700F4" w:rsidRDefault="00C700F4">
      <w:pPr>
        <w:pStyle w:val="a3"/>
      </w:pPr>
      <w:r>
        <w:t xml:space="preserve">　　這一條講，觀察一個人，用這種種的方式去觀察。「富貴之人，要看他是否舉止有禮而好施惠」，就是富而好施，富貴的人要看他這方面，是不是他樂善好施。「貧窮之人，要看他是否有德行操守」，貧窮的人看他是不是能夠有德行、有操守，不亂來，不做壞事。「備受寵幸之人，要看他是否不驕不奢」，寵幸一個人，看他是不是他有驕傲、有奢侈的這種情況出現。「處於困厄之人，要看他是否不膽小怕事」，處在困難有厄難的時候，看這個人他是不是有膽識，是不是膽小怕事。「年輕人」，觀察年輕人，「要看他有無恭敬好學的態度和尊重長上之心」，就觀察年輕人他的心態，有沒有尊重長上，有沒有好學。觀察壯年人，「要看他是否廉潔務實而且能克制私欲」，人到壯年，四十曰壯，他能不能廉潔、工作務實、可以克制自己的自私自利的欲望。「老年人」，觀察老年人，「要看他的思惟是否謹慎，勤勉努力彌補自己的不足而不苟且度日」。人到老了，六、七十歲這是老了，看他的處事態度是不是謹慎，有沒有勤勉努力彌補自己不足的地方，而不去茍且度日；這個「茍且度日」，現在有些人說退休了沒事做就茍且度日，自己也不再努力了，看他老了是不是這樣的情況。「父子之間，看他是否慈愛或孝順」，所謂父慈子孝，為人父要慈愛子</w:t>
      </w:r>
      <w:r>
        <w:t>女，做子女要孝順父母。「兄弟之間，看他是否和睦與友愛。」</w:t>
      </w:r>
      <w:r>
        <w:t xml:space="preserve"> </w:t>
      </w:r>
    </w:p>
    <w:p w14:paraId="590D208D" w14:textId="77777777" w:rsidR="00C700F4" w:rsidRDefault="00C700F4">
      <w:pPr>
        <w:pStyle w:val="a3"/>
      </w:pPr>
      <w:r>
        <w:t xml:space="preserve">　　「讓他施行某種謀劃，以此來觀察他的智慧」，這就是說讓他來規劃某些事情，用這方面觀察他的智慧到底如何。「將困難擺到他面前，以此來觀察他的勇氣」，遇到困難，觀察他有沒有勇氣去突破困難，去面對困難、解決困難。「派他處理煩雜的事務，以此審視他的治理能力」，一些比較繁瑣、繁雜的事務給他，以這個來審查，看他能不能處理，他有沒有能力來處理這些繁雜的事情。「讓他面對某種利益，以此觀察他是否不貪」，就是說人一般沒有機會貪財都說不貪，但是有機會受到考驗，有這個機會讓他貪，他不貪才是真的不貪，用某種利益來觀察這個人是不是不貪。「讓他沉浸於享樂的環境中，以此觀察他是否不縱欲迷亂」，就是說吃喝玩樂的時候，觀</w:t>
      </w:r>
      <w:r>
        <w:lastRenderedPageBreak/>
        <w:t>察他這個人是不是有放縱欲望就被迷亂了。「使他歡悅，看他是否輕佻」，讓他很歡喜，看他是不是會失態，人遇到歡喜往往就沒有顧慮到自己的形象。「激他發怒，看他是否穩重」，這也就是說考驗他，跟他發脾氣，講違逆他的一些話、事情，看他能不能沉得住氣，看他是否穩重，我們一般講叫激將法；古時候戰爭說激將法，現在也是有，看他能不能沉得住氣。「讓他喝醉，看他是否會失去恭慎的儀態」，這個人酒喝醉了他會不會失態，用喝酒來觀察。「任其行事，看他是否還遵從一貫的行為準則」，任就是說讓他自由發揮，看他是否還會遵從一貫的準則，沒有說讓他發揮他就毫無準則了，用這個來觀察他。「疏遠他，看他是否忠誠不貳」，故意跟他疏遠，看他心態是不是還是忠誠。「親近他，看他是否輕慢失禮」，親近他，看他是不是就會顯得很輕慢、沒有禮貌了。</w:t>
      </w:r>
      <w:r>
        <w:t xml:space="preserve"> </w:t>
      </w:r>
    </w:p>
    <w:p w14:paraId="67A69F7B" w14:textId="77777777" w:rsidR="00C700F4" w:rsidRDefault="00C700F4">
      <w:pPr>
        <w:pStyle w:val="a3"/>
      </w:pPr>
      <w:r>
        <w:t xml:space="preserve">　　以上，「反覆地驗證他前後說過的話，看他是否有真實的學問；詳盡地察訪他的行為，看他德行是否完備。這些歸結起來就稱作觀誠」，觀誠就是洞察實情。這也是古人觀人，各方面都要去觀察，以上所觀察這些，他是不是一百分，還是九十分、八十分、七十分、六十分，這樣去觀察。所以堯觀察舜，我們聽說觀察了二十年，所以把王位讓給他，他還是經過這麼長時間的觀察，知道這個人孝順父母，各方面的表現都很好，才把兩個女兒嫁給他，再把王位讓給他。我們在生活工作當中，用以上這些方式來觀察一個人，大概也知道一個人他有哪些優點、哪些缺點。要找一個很完美的當然很難，只是在這當中觀察一個人，他的德行、他的能力到底是什麼樣的情況，然後再慢慢來輔導、提升，這是觀人，最重要的就是要知人，認識他，用他的優點，避免他的缺點，這樣也是我們必須要來學習的一個功課。</w:t>
      </w:r>
      <w:r>
        <w:t xml:space="preserve"> </w:t>
      </w:r>
    </w:p>
    <w:p w14:paraId="7E411EDA" w14:textId="77777777" w:rsidR="00C700F4" w:rsidRDefault="00C700F4">
      <w:pPr>
        <w:pStyle w:val="a3"/>
      </w:pPr>
      <w:r>
        <w:t xml:space="preserve">　　好，這一條我們就學習到這裡。祝大家福慧增長，法喜充滿。阿彌陀佛！　　</w:t>
      </w:r>
    </w:p>
    <w:sectPr w:rsidR="00C700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76CE" w14:textId="77777777" w:rsidR="00C700F4" w:rsidRDefault="00C700F4" w:rsidP="00C63501">
      <w:r>
        <w:separator/>
      </w:r>
    </w:p>
  </w:endnote>
  <w:endnote w:type="continuationSeparator" w:id="0">
    <w:p w14:paraId="2AEFAE7F" w14:textId="77777777" w:rsidR="00C700F4" w:rsidRDefault="00C700F4" w:rsidP="00C63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85A2" w14:textId="77777777" w:rsidR="00C700F4" w:rsidRDefault="00C700F4" w:rsidP="00C63501">
      <w:r>
        <w:separator/>
      </w:r>
    </w:p>
  </w:footnote>
  <w:footnote w:type="continuationSeparator" w:id="0">
    <w:p w14:paraId="24B9D0E2" w14:textId="77777777" w:rsidR="00C700F4" w:rsidRDefault="00C700F4" w:rsidP="00C635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01"/>
    <w:rsid w:val="007931EE"/>
    <w:rsid w:val="00C63501"/>
    <w:rsid w:val="00C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06D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5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5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5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5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