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981A" w14:textId="77777777" w:rsidR="002D7CA9" w:rsidRDefault="002D7CA9">
      <w:r>
        <w:t>《群書治要３６Ｏ》第三冊</w:t>
      </w:r>
      <w:r>
        <w:t>—</w:t>
      </w:r>
      <w:r>
        <w:t xml:space="preserve">心量愈大智慧愈大　　悟道法師主講　　（第二二二集）　　</w:t>
      </w:r>
      <w:r>
        <w:t>2023/4/17</w:t>
      </w:r>
      <w:r>
        <w:t xml:space="preserve">　　華藏淨宗學會　　檔名：</w:t>
      </w:r>
      <w:r>
        <w:t xml:space="preserve">WD20-057-0222 </w:t>
      </w:r>
    </w:p>
    <w:p w14:paraId="02912046" w14:textId="77777777" w:rsidR="002D7CA9" w:rsidRDefault="002D7CA9">
      <w:pPr>
        <w:pStyle w:val="a3"/>
      </w:pPr>
      <w:r>
        <w:t xml:space="preserve">　　諸位同學，大家好！我們繼續來學習《群書治要３６Ｏ》第三冊，第四單元「為政」，五、「至公」。</w:t>
      </w:r>
      <w:r>
        <w:t xml:space="preserve"> </w:t>
      </w:r>
    </w:p>
    <w:p w14:paraId="148FD69A" w14:textId="77777777" w:rsidR="002D7CA9" w:rsidRDefault="002D7CA9">
      <w:pPr>
        <w:pStyle w:val="a3"/>
      </w:pPr>
      <w:r>
        <w:t xml:space="preserve">　　【二二二、因井中視星，所視不過數星；自丘上以視，則見其始出，又見其入。非明益也，勢使然也。夫私心，井中也；公心，丘上也。故智載於私，則所知少；載於公，則所知多矣。】</w:t>
      </w:r>
      <w:r>
        <w:t xml:space="preserve"> </w:t>
      </w:r>
    </w:p>
    <w:p w14:paraId="6D289C20" w14:textId="77777777" w:rsidR="002D7CA9" w:rsidRDefault="002D7CA9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49FA61B9" w14:textId="77777777" w:rsidR="002D7CA9" w:rsidRDefault="002D7CA9">
      <w:pPr>
        <w:pStyle w:val="a3"/>
      </w:pPr>
      <w:r>
        <w:t xml:space="preserve">　　『因』就是依託的意思，憑藉。『公心』是公正之心，沒有偏私，心公正。</w:t>
      </w:r>
      <w:r>
        <w:t xml:space="preserve"> </w:t>
      </w:r>
    </w:p>
    <w:p w14:paraId="2583D7D7" w14:textId="77777777" w:rsidR="002D7CA9" w:rsidRDefault="002D7CA9">
      <w:pPr>
        <w:pStyle w:val="a3"/>
      </w:pPr>
      <w:r>
        <w:t xml:space="preserve">　　這一條講，從井當中看天上的星星，所看到的不過幾顆星而已，在水井當中看天上的星星不過只有幾顆；如果從山丘上看天上的星星，「那就能看到星星從天邊開始升起，又看到它們落下」。這不是由於視力增加的關係，「而是所處的地勢不同所造成的」。你在井當中看天上星星跟在山丘上看不一樣，這不是遠近的問題，而是他所處的地點不一樣所造成的。「遇事而本著私心，就好像處在井中」，遇到事情處理事情，有自私自利的心，心量就很小了，就好像一個人他在水井當中看天上的星星，他不過看幾顆而已。「本著公心，就好像站在山丘之上。」如果遇到事情處理事情，他的心是公正的，沒有私心，就好像一個人站在山丘上看天上的星星，他看得非常的廣大，也就是公心的心量就大了，私心他的心量就很小。「因此，智慧存在於具有私心的人身上，他所能知道的就少」，智慧本來每個人都一樣，都有自性的般若智慧，因為有私心、自私自利，他知道的就很有限，因為心量太小；「存在於具有公心的人身上，他所能知道的就多」。所以心量愈大智慧就愈大，這個成正比例，看我們的心。所以我們要突破私心，心量要擴大，擴大到至公無私，我們的智慧就圓滿了。</w:t>
      </w:r>
      <w:r>
        <w:t xml:space="preserve"> </w:t>
      </w:r>
    </w:p>
    <w:p w14:paraId="4DFC2095" w14:textId="77777777" w:rsidR="002D7CA9" w:rsidRDefault="002D7CA9">
      <w:pPr>
        <w:pStyle w:val="a3"/>
      </w:pPr>
      <w:r>
        <w:t xml:space="preserve">　　好，這一條我們就學習到這裡。祝大家福慧增長，法喜充滿。阿彌陀佛！　　</w:t>
      </w:r>
    </w:p>
    <w:sectPr w:rsidR="002D7C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62474" w14:textId="77777777" w:rsidR="002D7CA9" w:rsidRDefault="002D7CA9" w:rsidP="003C1EB0">
      <w:r>
        <w:separator/>
      </w:r>
    </w:p>
  </w:endnote>
  <w:endnote w:type="continuationSeparator" w:id="0">
    <w:p w14:paraId="27534823" w14:textId="77777777" w:rsidR="002D7CA9" w:rsidRDefault="002D7CA9" w:rsidP="003C1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6C2D7" w14:textId="77777777" w:rsidR="002D7CA9" w:rsidRDefault="002D7CA9" w:rsidP="003C1EB0">
      <w:r>
        <w:separator/>
      </w:r>
    </w:p>
  </w:footnote>
  <w:footnote w:type="continuationSeparator" w:id="0">
    <w:p w14:paraId="29B02AD5" w14:textId="77777777" w:rsidR="002D7CA9" w:rsidRDefault="002D7CA9" w:rsidP="003C1E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EB0"/>
    <w:rsid w:val="002D7CA9"/>
    <w:rsid w:val="003C1EB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B96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E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E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E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E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