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FD22" w14:textId="77777777" w:rsidR="00906E39" w:rsidRDefault="00906E39">
      <w:r>
        <w:t>《群書治要３６Ｏ》第三冊</w:t>
      </w:r>
      <w:r>
        <w:t>—</w:t>
      </w:r>
      <w:r>
        <w:t xml:space="preserve">至公至要　　悟道法師主講　　（第二二三集）　　</w:t>
      </w:r>
      <w:r>
        <w:t>2023/4/18</w:t>
      </w:r>
      <w:r>
        <w:t xml:space="preserve">　　華藏淨宗學會　　檔名：</w:t>
      </w:r>
      <w:r>
        <w:t xml:space="preserve">WD20-057-0223 </w:t>
      </w:r>
    </w:p>
    <w:p w14:paraId="31D80407" w14:textId="77777777" w:rsidR="00906E39" w:rsidRDefault="00906E39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471F51FD" w14:textId="77777777" w:rsidR="00906E39" w:rsidRDefault="00906E39">
      <w:pPr>
        <w:pStyle w:val="a3"/>
      </w:pPr>
      <w:r>
        <w:t xml:space="preserve">　　【二二三、唯至公，故近者安焉，遠者歸焉。枉直取正，而天下信之。唯無忌心，故進者自盡，而退不懷疑，其道泰然，浸潤之譖，不敢干也。】</w:t>
      </w:r>
      <w:r>
        <w:t xml:space="preserve"> </w:t>
      </w:r>
    </w:p>
    <w:p w14:paraId="179941C3" w14:textId="77777777" w:rsidR="00906E39" w:rsidRDefault="00906E39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6D7C8A10" w14:textId="77777777" w:rsidR="00906E39" w:rsidRDefault="00906E39">
      <w:pPr>
        <w:pStyle w:val="a3"/>
      </w:pPr>
      <w:r>
        <w:t xml:space="preserve">　　『自盡』就是竭盡自己的智慧和力量。『浸潤』是逐漸滲透。引申為讒言漸進，積久而使人聽信。『譖』是讒毀；誣陷的意思。</w:t>
      </w:r>
      <w:r>
        <w:t xml:space="preserve"> </w:t>
      </w:r>
    </w:p>
    <w:p w14:paraId="5DC978CE" w14:textId="77777777" w:rsidR="00906E39" w:rsidRDefault="00906E39">
      <w:pPr>
        <w:pStyle w:val="a3"/>
      </w:pPr>
      <w:r>
        <w:t xml:space="preserve">　　這一條講，「只有無比公正，所以才能使近處的人安定，遠方的人歸附。對於是非曲直都以公正的態度面對，就會得到天下人的信任。唯有沒有猜忌之心，所以入朝者能竭盡自己的智慧和力量，退朝後不存疑慮，其治國之道安定無憂，想不斷進讒言的人也不敢造次。」這一條也是講「公正」，只要能夠公正，就能夠使接近的人他安定，遠方的人就來歸附，聽說這個國家辦的政治很公正，所以近悅遠來。對於一些是非曲直都是以公正無私的態度來處理，沒有偏私，這樣就會得到天下人的信任，如果有偏私，天下人就沒有信心了，這樣才能把一個國家治理得好。所以這一條也是講「至公」，真正做到公正，要想進讒言的他就沒有了，不敢進讒言。在朝為官的人他都能夠盡心盡力為國家來辦事，進讒言的人也不敢造次。所以「至公」是治國非常重要的，這是我們都要學習的地方，無論在朝、在野，公正是非常重要。</w:t>
      </w:r>
      <w:r>
        <w:t xml:space="preserve"> </w:t>
      </w:r>
    </w:p>
    <w:p w14:paraId="152C4D62" w14:textId="77777777" w:rsidR="00906E39" w:rsidRDefault="00906E39">
      <w:pPr>
        <w:pStyle w:val="a3"/>
      </w:pPr>
      <w:r>
        <w:t xml:space="preserve">　　好，這一條我們就學習到這裡。祝大家福慧增長，法喜充滿。阿彌陀佛！　　</w:t>
      </w:r>
    </w:p>
    <w:sectPr w:rsidR="00906E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1572" w14:textId="77777777" w:rsidR="00906E39" w:rsidRDefault="00906E39" w:rsidP="009A76B8">
      <w:r>
        <w:separator/>
      </w:r>
    </w:p>
  </w:endnote>
  <w:endnote w:type="continuationSeparator" w:id="0">
    <w:p w14:paraId="5E1E27E0" w14:textId="77777777" w:rsidR="00906E39" w:rsidRDefault="00906E39" w:rsidP="009A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B7B6" w14:textId="77777777" w:rsidR="00906E39" w:rsidRDefault="00906E39" w:rsidP="009A76B8">
      <w:r>
        <w:separator/>
      </w:r>
    </w:p>
  </w:footnote>
  <w:footnote w:type="continuationSeparator" w:id="0">
    <w:p w14:paraId="6FA1DF42" w14:textId="77777777" w:rsidR="00906E39" w:rsidRDefault="00906E39" w:rsidP="009A7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B8"/>
    <w:rsid w:val="007931EE"/>
    <w:rsid w:val="00906E39"/>
    <w:rsid w:val="009A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597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6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6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6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6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