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563C" w14:textId="77777777" w:rsidR="003B46ED" w:rsidRDefault="003B46ED">
      <w:r>
        <w:t>《群書治要３６Ｏ》第三冊</w:t>
      </w:r>
      <w:r>
        <w:t>—</w:t>
      </w:r>
      <w:r>
        <w:t>至德之君</w:t>
      </w:r>
      <w:r>
        <w:t xml:space="preserve"> </w:t>
      </w:r>
      <w:r>
        <w:t xml:space="preserve">以民為本　　悟道法師主講　　（第二二九集）　　</w:t>
      </w:r>
      <w:r>
        <w:t>2023/4/24</w:t>
      </w:r>
      <w:r>
        <w:t xml:space="preserve">　　華藏淨宗學會　　檔名：</w:t>
      </w:r>
      <w:r>
        <w:t xml:space="preserve">WD20-057-0229 </w:t>
      </w:r>
    </w:p>
    <w:p w14:paraId="791C231F" w14:textId="77777777" w:rsidR="003B46ED" w:rsidRDefault="003B46ED">
      <w:pPr>
        <w:pStyle w:val="a3"/>
      </w:pPr>
      <w:r>
        <w:t xml:space="preserve">　　諸位同學，大家好！我們繼續來學習《群書治要３６Ｏ》第三冊，第四單元「為政」，六、「愛民」。</w:t>
      </w:r>
      <w:r>
        <w:t xml:space="preserve"> </w:t>
      </w:r>
    </w:p>
    <w:p w14:paraId="477C489C" w14:textId="77777777" w:rsidR="003B46ED" w:rsidRDefault="003B46ED">
      <w:pPr>
        <w:pStyle w:val="a3"/>
      </w:pPr>
      <w:r>
        <w:t xml:space="preserve">　　【二二九、夫至人精誠內形，德流四方。見天下有利，喜而不忘；見天下有害，憂若有喪。夫憂民之憂者，民亦憂其憂；樂人之樂者，人亦樂其樂。故樂以天下，憂以天下，然而不王者，未之有也。】</w:t>
      </w:r>
      <w:r>
        <w:t xml:space="preserve"> </w:t>
      </w:r>
    </w:p>
    <w:p w14:paraId="05FA5554" w14:textId="77777777" w:rsidR="003B46ED" w:rsidRDefault="003B46ED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6FA82405" w14:textId="77777777" w:rsidR="003B46ED" w:rsidRDefault="003B46ED">
      <w:pPr>
        <w:pStyle w:val="a3"/>
      </w:pPr>
      <w:r>
        <w:t xml:space="preserve">　　『精誠』是真心誠意、至誠的意思。『忘』是玩忽、怠忽的意思。</w:t>
      </w:r>
      <w:r>
        <w:t xml:space="preserve"> </w:t>
      </w:r>
    </w:p>
    <w:p w14:paraId="207ACFFA" w14:textId="77777777" w:rsidR="003B46ED" w:rsidRDefault="003B46ED">
      <w:pPr>
        <w:pStyle w:val="a3"/>
      </w:pPr>
      <w:r>
        <w:t xml:space="preserve">　　這一條講，至德之人內心永遠保持至誠，而恩德流布於天下。「他們看到天下人得到利益，雖高興卻不會懈怠（懂得居安思危）；見到天下人受到損害，就會憂心忡忡，好像有喪事一樣。以百姓之憂為己憂的人，百姓也以他的憂為己憂；以百姓之樂為己樂的人，百姓也以他的樂為己樂。所以，以天下之樂為樂、以天下之憂為憂，做到這樣而不能成就治國大業，是從來沒有過的事。」這一條也是講，真正一個領導人能夠憂民之憂而憂，人民有憂慮就是他的憂慮，人民快樂他也快樂，完全以人民的利益為前提，這是愛民具體的一個表現。不是為自己，完全為人民，所謂「為人民服務」，不為自己，這是至德的君主領導人，他們的心永遠是至誠的，恩德流布天下。</w:t>
      </w:r>
      <w:r>
        <w:t xml:space="preserve"> </w:t>
      </w:r>
    </w:p>
    <w:p w14:paraId="22895C8D" w14:textId="77777777" w:rsidR="003B46ED" w:rsidRDefault="003B46ED">
      <w:pPr>
        <w:pStyle w:val="a3"/>
      </w:pPr>
      <w:r>
        <w:t xml:space="preserve">　　好，這一條我們就學習到這裡。祝大家福慧增長，法喜充滿。阿彌陀佛！　　</w:t>
      </w:r>
    </w:p>
    <w:sectPr w:rsidR="003B46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A4CD3" w14:textId="77777777" w:rsidR="003B46ED" w:rsidRDefault="003B46ED" w:rsidP="00D2728B">
      <w:r>
        <w:separator/>
      </w:r>
    </w:p>
  </w:endnote>
  <w:endnote w:type="continuationSeparator" w:id="0">
    <w:p w14:paraId="365D0C23" w14:textId="77777777" w:rsidR="003B46ED" w:rsidRDefault="003B46ED" w:rsidP="00D27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BCB0C" w14:textId="77777777" w:rsidR="003B46ED" w:rsidRDefault="003B46ED" w:rsidP="00D2728B">
      <w:r>
        <w:separator/>
      </w:r>
    </w:p>
  </w:footnote>
  <w:footnote w:type="continuationSeparator" w:id="0">
    <w:p w14:paraId="766A7C26" w14:textId="77777777" w:rsidR="003B46ED" w:rsidRDefault="003B46ED" w:rsidP="00D27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8B"/>
    <w:rsid w:val="003B46ED"/>
    <w:rsid w:val="007931EE"/>
    <w:rsid w:val="00D2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D12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72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72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72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72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