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FE77" w14:textId="77777777" w:rsidR="00872B46" w:rsidRDefault="00872B46">
      <w:r>
        <w:t>《群書治要３６Ｏ》第三冊</w:t>
      </w:r>
      <w:r>
        <w:t>—</w:t>
      </w:r>
      <w:r>
        <w:t xml:space="preserve">弗作無益害有益　　悟道法師主講　　（第二三三集）　　</w:t>
      </w:r>
      <w:r>
        <w:t>2023/4/28</w:t>
      </w:r>
      <w:r>
        <w:t xml:space="preserve">　　華藏淨宗學會　　檔名：</w:t>
      </w:r>
      <w:r>
        <w:t xml:space="preserve">WD20-057-0233 </w:t>
      </w:r>
    </w:p>
    <w:p w14:paraId="19360A6D" w14:textId="77777777" w:rsidR="00872B46" w:rsidRDefault="00872B46">
      <w:pPr>
        <w:pStyle w:val="a3"/>
      </w:pPr>
      <w:r>
        <w:t xml:space="preserve">　　諸位同學，大家好！我們繼續來學習《群書治要３６Ｏ》第三冊，第四單元「為政」，六、「愛民」。</w:t>
      </w:r>
      <w:r>
        <w:t xml:space="preserve"> </w:t>
      </w:r>
    </w:p>
    <w:p w14:paraId="493AC05A" w14:textId="77777777" w:rsidR="00872B46" w:rsidRDefault="00872B46">
      <w:pPr>
        <w:pStyle w:val="a3"/>
      </w:pPr>
      <w:r>
        <w:t xml:space="preserve">　　【二三三、弗作無益害有益，功乃成；弗貴異物賤用物，民乃足。】</w:t>
      </w:r>
      <w:r>
        <w:t xml:space="preserve"> </w:t>
      </w:r>
    </w:p>
    <w:p w14:paraId="6DF224D8" w14:textId="77777777" w:rsidR="00872B46" w:rsidRDefault="00872B46">
      <w:pPr>
        <w:pStyle w:val="a3"/>
      </w:pPr>
      <w:r>
        <w:t xml:space="preserve">　　這一條出自於卷二，《尚書》。</w:t>
      </w:r>
      <w:r>
        <w:t xml:space="preserve"> </w:t>
      </w:r>
    </w:p>
    <w:p w14:paraId="7D7C5EBD" w14:textId="77777777" w:rsidR="00872B46" w:rsidRDefault="00872B46">
      <w:pPr>
        <w:pStyle w:val="a3"/>
      </w:pPr>
      <w:r>
        <w:t xml:space="preserve">　　『貴』是重視的意思。『異物』：奇特罕見之物。『賤』就是輕視。『用物』是日常應用的用品，日常應該用的用品。『遊觀』：遊逛觀覽。『生民』：使民生，養民的意思。</w:t>
      </w:r>
      <w:r>
        <w:t xml:space="preserve"> </w:t>
      </w:r>
    </w:p>
    <w:p w14:paraId="274B64A2" w14:textId="77777777" w:rsidR="00872B46" w:rsidRDefault="00872B46">
      <w:pPr>
        <w:pStyle w:val="a3"/>
      </w:pPr>
      <w:r>
        <w:t xml:space="preserve">　　這一條講，「不要做無益的事去耽誤、妨害了有益的事，這樣才能成就治國大業；不看重奇異之物」，不要去看重那些奇奇怪怪的物品，「不輕視實用之物」，也不要去輕視日常生活當中實用這些物品，這樣「百姓才能富足」。「賢明君主治國之道，以道德仁義為有益」，就是道德仁義是有利益人民的，「以實用為貴」，這些物質方面就是實用，人民日常生活實際上都需要用到的，以這個為貴，就是重視這方面。「一切都是為了教化和養育人民。」以道德仁義來教化人民，以實用的這些物質來養育人民，就不去做一些沒有利益的事情。去玩賞那些沒有利益的，那些奇特的異物，那些物品，那個不重要了。所以真正一個賢明的君主，這是他愛國愛民的一個心態，也是他具體愛民的一個做法。我們每一個人也是一樣的，我們每一個人也是要學習，不要去做沒有利益的事情，那麼去耽誤、妨害了有利益的事，這樣我們自己的事業、學業、道業才能夠成就。</w:t>
      </w:r>
      <w:r>
        <w:t xml:space="preserve"> </w:t>
      </w:r>
    </w:p>
    <w:p w14:paraId="12606AF4" w14:textId="77777777" w:rsidR="00872B46" w:rsidRDefault="00872B46">
      <w:pPr>
        <w:pStyle w:val="a3"/>
      </w:pPr>
      <w:r>
        <w:t xml:space="preserve">　　好，這一條我們就學習到這裡。祝大家福慧增長，法喜充滿。阿彌陀佛！　　</w:t>
      </w:r>
    </w:p>
    <w:sectPr w:rsidR="00872B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9A423" w14:textId="77777777" w:rsidR="00872B46" w:rsidRDefault="00872B46" w:rsidP="00E11604">
      <w:r>
        <w:separator/>
      </w:r>
    </w:p>
  </w:endnote>
  <w:endnote w:type="continuationSeparator" w:id="0">
    <w:p w14:paraId="36C73902" w14:textId="77777777" w:rsidR="00872B46" w:rsidRDefault="00872B46" w:rsidP="00E1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B1ED4" w14:textId="77777777" w:rsidR="00872B46" w:rsidRDefault="00872B46" w:rsidP="00E11604">
      <w:r>
        <w:separator/>
      </w:r>
    </w:p>
  </w:footnote>
  <w:footnote w:type="continuationSeparator" w:id="0">
    <w:p w14:paraId="725D71ED" w14:textId="77777777" w:rsidR="00872B46" w:rsidRDefault="00872B46" w:rsidP="00E11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04"/>
    <w:rsid w:val="007931EE"/>
    <w:rsid w:val="00872B46"/>
    <w:rsid w:val="00E1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620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16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16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16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16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