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6905" w14:textId="77777777" w:rsidR="0029005F" w:rsidRDefault="0029005F">
      <w:r>
        <w:t>《群書治要３６Ｏ》第三冊</w:t>
      </w:r>
      <w:r>
        <w:t>—</w:t>
      </w:r>
      <w:r>
        <w:t xml:space="preserve">治國必須禮法並重　　悟道法師主講　　（第二四Ｏ集）　　</w:t>
      </w:r>
      <w:r>
        <w:t>2023/5/5</w:t>
      </w:r>
      <w:r>
        <w:t xml:space="preserve">　　華藏淨宗學會　　檔名：</w:t>
      </w:r>
      <w:r>
        <w:t xml:space="preserve">WD20-057-0240 </w:t>
      </w:r>
    </w:p>
    <w:p w14:paraId="6CA3C77F" w14:textId="77777777" w:rsidR="0029005F" w:rsidRDefault="0029005F">
      <w:pPr>
        <w:pStyle w:val="a3"/>
      </w:pPr>
      <w:r>
        <w:t xml:space="preserve">　　諸位同學，大家好！我們繼續來學習《群書治要３６Ｏ》第三冊，第四單元「為政」，七、「綱紀」。</w:t>
      </w:r>
      <w:r>
        <w:t xml:space="preserve"> </w:t>
      </w:r>
    </w:p>
    <w:p w14:paraId="62293571" w14:textId="77777777" w:rsidR="0029005F" w:rsidRDefault="0029005F">
      <w:pPr>
        <w:pStyle w:val="a3"/>
      </w:pPr>
      <w:r>
        <w:t xml:space="preserve">　　【二四Ｏ、先王為禮，以達人之性理，刑以承禮之所不足。故以仁義為不足以治者，不知人性者也，是故失教，失教者無本也。以刑法為不可用者，是不知情偽者也，是故失威，失威者不禁也。故有刑法而無仁義，久則民忽，民忽則怒也；有仁義而無刑法，則民慢，民慢則姦起也。故曰：本之以仁，成之以法，使兩通而無偏重，則治之至也。夫仁義雖弱而持久，刑殺雖強而速亡，自然之治也。】</w:t>
      </w:r>
      <w:r>
        <w:t xml:space="preserve"> </w:t>
      </w:r>
    </w:p>
    <w:p w14:paraId="61F415E0" w14:textId="77777777" w:rsidR="0029005F" w:rsidRDefault="0029005F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6BF82CCE" w14:textId="77777777" w:rsidR="0029005F" w:rsidRDefault="0029005F">
      <w:pPr>
        <w:pStyle w:val="a3"/>
      </w:pPr>
      <w:r>
        <w:t xml:space="preserve">　　「古代先王制定禮法來實現人們本性的仁義，調整刑罰來彌補禮制的不足。所以認為仁義不足以治國，是不懂得人性本善，於是就缺乏教化，缺乏教化的治理就失去了根本。認為刑罰不可以治國的，是不了解人習性的偽詐，於是就失去威懾，失去威懾就不能禁止惡行。所以有刑法而沒有仁義，時間久了百姓就會疏忽道義，百姓疏忽道義就會發生叛亂；有仁義而沒有刑法，百姓就會怠慢，百姓怠慢，就會作姦犯科。所以說：以仁義為根本，以法律為佐助，使兩者結合而不偏重，這是治理國家的最高境界。仁義教化雖不顯著，但是效果持久；刑罰效果顯著，（過分依賴）卻會加速國家的滅亡。這是治理國家的自然之道啊。」這一條主要講，教化是根本，刑罰是枝末（補助的），兩方面都需要，不能只有一方面。教化是根本，法律它是補助的，不能只有教化沒有法律，這樣人民容易作奸犯科；只有刑罰，疏忽教化，這個國家也會很快就滅亡，因為只有枝末，沒有根本。所以根本跟枝末這兩方面都需要，要並重，這是治國的自然之道了。</w:t>
      </w:r>
      <w:r>
        <w:t xml:space="preserve"> </w:t>
      </w:r>
    </w:p>
    <w:p w14:paraId="2ADBD366" w14:textId="77777777" w:rsidR="0029005F" w:rsidRDefault="0029005F">
      <w:pPr>
        <w:pStyle w:val="a3"/>
      </w:pPr>
      <w:r>
        <w:t xml:space="preserve">　　好，這一條我們就學習到這裡。祝大家福慧增長，法喜充滿。阿彌陀佛！　　</w:t>
      </w:r>
    </w:p>
    <w:sectPr w:rsidR="002900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80D23" w14:textId="77777777" w:rsidR="0029005F" w:rsidRDefault="0029005F" w:rsidP="0070634C">
      <w:r>
        <w:separator/>
      </w:r>
    </w:p>
  </w:endnote>
  <w:endnote w:type="continuationSeparator" w:id="0">
    <w:p w14:paraId="1E46A80E" w14:textId="77777777" w:rsidR="0029005F" w:rsidRDefault="0029005F" w:rsidP="00706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580D0" w14:textId="77777777" w:rsidR="0029005F" w:rsidRDefault="0029005F" w:rsidP="0070634C">
      <w:r>
        <w:separator/>
      </w:r>
    </w:p>
  </w:footnote>
  <w:footnote w:type="continuationSeparator" w:id="0">
    <w:p w14:paraId="2E66D569" w14:textId="77777777" w:rsidR="0029005F" w:rsidRDefault="0029005F" w:rsidP="007063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4C"/>
    <w:rsid w:val="0029005F"/>
    <w:rsid w:val="0070634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D54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63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63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63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63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