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F03F4" w14:textId="77777777" w:rsidR="00DB7F16" w:rsidRDefault="00DB7F16">
      <w:r>
        <w:t>《群書治要３６Ｏ》第三冊</w:t>
      </w:r>
      <w:r>
        <w:t>—</w:t>
      </w:r>
      <w:r>
        <w:t xml:space="preserve">聖人的教化工作　　悟道法師主講　　（第二四一集）　　</w:t>
      </w:r>
      <w:r>
        <w:t>2023/5/6</w:t>
      </w:r>
      <w:r>
        <w:t xml:space="preserve">　　華藏淨宗學會　　檔名：</w:t>
      </w:r>
      <w:r>
        <w:t xml:space="preserve">WD20-057-0241 </w:t>
      </w:r>
    </w:p>
    <w:p w14:paraId="5A279C74" w14:textId="77777777" w:rsidR="00DB7F16" w:rsidRDefault="00DB7F16">
      <w:pPr>
        <w:pStyle w:val="a3"/>
      </w:pPr>
      <w:r>
        <w:t xml:space="preserve">　　諸位同學，大家好！我們繼續來學習《群書治要３６Ｏ》第三冊，第四單元「為政」，七、「綱紀」。</w:t>
      </w:r>
      <w:r>
        <w:t xml:space="preserve"> </w:t>
      </w:r>
    </w:p>
    <w:p w14:paraId="3CA9EECC" w14:textId="77777777" w:rsidR="00DB7F16" w:rsidRDefault="00DB7F16">
      <w:pPr>
        <w:pStyle w:val="a3"/>
      </w:pPr>
      <w:r>
        <w:t xml:space="preserve">　　【二四一、古者篤教以導民，明辟以正刑。刑之於治，猶策之於御也。良工不能無策而御，有策而勿用也。聖人假法以成教，教成而刑不施。】</w:t>
      </w:r>
      <w:r>
        <w:t xml:space="preserve"> </w:t>
      </w:r>
    </w:p>
    <w:p w14:paraId="5E3AEE16" w14:textId="77777777" w:rsidR="00DB7F16" w:rsidRDefault="00DB7F16">
      <w:pPr>
        <w:pStyle w:val="a3"/>
      </w:pPr>
      <w:r>
        <w:t xml:space="preserve">　　這一條出自於卷四十二，《鹽鐵論》。</w:t>
      </w:r>
      <w:r>
        <w:t xml:space="preserve"> </w:t>
      </w:r>
    </w:p>
    <w:p w14:paraId="15CCA400" w14:textId="77777777" w:rsidR="00DB7F16" w:rsidRDefault="00DB7F16">
      <w:pPr>
        <w:pStyle w:val="a3"/>
      </w:pPr>
      <w:r>
        <w:t xml:space="preserve">　　『篤教』是竭誠於教化，就是盡心盡力用於教化上面，教化人民，這個叫「篤教」。『明辟』：這兩個字是嚴明法律。「辟」就是法度，我們現在講法律、法令。『策』是驅趕騾馬役畜的鞭棒，就是像趕馬車車夫用的那個鞭子。『良工』：古代泛稱技藝高超的人。他的技術、他的藝術很高超，稱為「良工」。</w:t>
      </w:r>
      <w:r>
        <w:t xml:space="preserve"> </w:t>
      </w:r>
    </w:p>
    <w:p w14:paraId="66BC5DF4" w14:textId="77777777" w:rsidR="00DB7F16" w:rsidRDefault="00DB7F16">
      <w:pPr>
        <w:pStyle w:val="a3"/>
      </w:pPr>
      <w:r>
        <w:t xml:space="preserve">　　這一條講，「古時候，聖人竭誠用孝悌仁義的教化來引導百姓」，這是古聖先王盡心盡力用道德仁義來教化人民。「把法令宣講清楚以依法執行刑律」，就是法令規章宣講清楚，以便依法執行刑律，如果有違犯就以刑律來處治。用刑律來治理國家，就像現在每個國家都有法律。「用刑律來治理國家」，就如同用馬鞭駕車一樣，馬鞭就像法律一樣。「技藝再高的駕車者」，就是技藝再好的車夫，「也不能沒有馬鞭駕車」，他還是要預備馬鞭。馬鞭不一定要用，但是一定要預備，這個不能沒有。以馬鞭來駕車，技術再高也不能沒有。駕車技術很好的人，他是拿著馬鞭，但不輕易去使用罷了。如果這個馬牠能夠照規矩這樣跑，那也就不需要用到馬鞭了。所以也需要準備，但是不是隨便使用這個馬鞭。就像古聖先王制定法律，不隨便用這個刑法。聖人是藉助於法令、規章，以這個來做好教化的工作，是來輔助、藉助這個來辦教育，做教化工作，「教化成功了，也就不用實行刑罰了。」大家都守禮法了，不作奸犯科了，法律定了也就不用了。就像車夫拿著馬鞭，馬沒有亂跑，他也就不需要用到馬鞭了，但是需要準備，不能沒有。</w:t>
      </w:r>
      <w:r>
        <w:t xml:space="preserve"> </w:t>
      </w:r>
    </w:p>
    <w:p w14:paraId="636D3E31" w14:textId="77777777" w:rsidR="00DB7F16" w:rsidRDefault="00DB7F16">
      <w:pPr>
        <w:pStyle w:val="a3"/>
      </w:pPr>
      <w:r>
        <w:t xml:space="preserve">　　好，這一條我們就學習到這裡。祝大家福慧增長，法喜充滿。阿彌陀佛！　　</w:t>
      </w:r>
    </w:p>
    <w:sectPr w:rsidR="00DB7F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1AB29" w14:textId="77777777" w:rsidR="00DB7F16" w:rsidRDefault="00DB7F16" w:rsidP="00D2180D">
      <w:r>
        <w:separator/>
      </w:r>
    </w:p>
  </w:endnote>
  <w:endnote w:type="continuationSeparator" w:id="0">
    <w:p w14:paraId="5AC25E9E" w14:textId="77777777" w:rsidR="00DB7F16" w:rsidRDefault="00DB7F16" w:rsidP="00D21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5A2A8" w14:textId="77777777" w:rsidR="00DB7F16" w:rsidRDefault="00DB7F16" w:rsidP="00D2180D">
      <w:r>
        <w:separator/>
      </w:r>
    </w:p>
  </w:footnote>
  <w:footnote w:type="continuationSeparator" w:id="0">
    <w:p w14:paraId="666C9044" w14:textId="77777777" w:rsidR="00DB7F16" w:rsidRDefault="00DB7F16" w:rsidP="00D218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80D"/>
    <w:rsid w:val="007931EE"/>
    <w:rsid w:val="00D2180D"/>
    <w:rsid w:val="00DB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5F91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18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18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18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18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