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7A17" w14:textId="77777777" w:rsidR="009D7484" w:rsidRDefault="009D7484">
      <w:r>
        <w:t>《群書治要３６Ｏ》第三冊</w:t>
      </w:r>
      <w:r>
        <w:t>—</w:t>
      </w:r>
      <w:r>
        <w:t>知民善政</w:t>
      </w:r>
      <w:r>
        <w:t xml:space="preserve"> </w:t>
      </w:r>
      <w:r>
        <w:t xml:space="preserve">以身作則　　悟道法師主講　　（第二七二集）　　</w:t>
      </w:r>
      <w:r>
        <w:t>2023/6/6</w:t>
      </w:r>
      <w:r>
        <w:t xml:space="preserve">　　華藏淨宗學會　　檔名：</w:t>
      </w:r>
      <w:r>
        <w:t xml:space="preserve">WD20-057-0272 </w:t>
      </w:r>
    </w:p>
    <w:p w14:paraId="18FB8B04" w14:textId="77777777" w:rsidR="009D7484" w:rsidRDefault="009D7484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0510D6F2" w14:textId="77777777" w:rsidR="009D7484" w:rsidRDefault="009D7484">
      <w:pPr>
        <w:pStyle w:val="a3"/>
      </w:pPr>
      <w:r>
        <w:t xml:space="preserve">　　【二七二、為政者，不可以不知民之情，知民然後民乃從令。己所不欲，不施之於人，令安得不從乎？故善政者，簡而易行，則民不變；法存身而民象之，則民不怨。】</w:t>
      </w:r>
      <w:r>
        <w:t xml:space="preserve"> </w:t>
      </w:r>
    </w:p>
    <w:p w14:paraId="7212C81F" w14:textId="77777777" w:rsidR="009D7484" w:rsidRDefault="009D7484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55942EAB" w14:textId="77777777" w:rsidR="009D7484" w:rsidRDefault="009D7484">
      <w:pPr>
        <w:pStyle w:val="a3"/>
      </w:pPr>
      <w:r>
        <w:t xml:space="preserve">　　『象』是效法，仿效的意思。</w:t>
      </w:r>
      <w:r>
        <w:t xml:space="preserve"> </w:t>
      </w:r>
    </w:p>
    <w:p w14:paraId="30CF350E" w14:textId="77777777" w:rsidR="009D7484" w:rsidRDefault="009D7484">
      <w:pPr>
        <w:pStyle w:val="a3"/>
      </w:pPr>
      <w:r>
        <w:t xml:space="preserve">　　這一條講「治理政事的人不能不了解民情，了解民情然後百姓才會聽從命令。自己不想要的，不強加給他人，百姓怎麼會不聽從命令呢？」如果是這樣，『己所不欲，不施之於人』，人民百姓自然會聽從命令。「所以善於治理政事的人」，政令簡要詳明容易推行，人民百姓就不生變亂。所以「以身作則遵守政令而百姓效法」，自己本身要做到，人民百姓自然他就會效法，人民也就不會埋怨，就是他會服從政令。所以治理政事的人自己要以身作則，遵守政令，不能自己不遵守，人民看到上面的領導都不遵守，大家也效法不遵守；上面的領導遵守政令，人民看到也自然會效法，服從命令不會有埋怨。</w:t>
      </w:r>
      <w:r>
        <w:t xml:space="preserve"> </w:t>
      </w:r>
    </w:p>
    <w:p w14:paraId="1833393F" w14:textId="77777777" w:rsidR="009D7484" w:rsidRDefault="009D7484">
      <w:pPr>
        <w:pStyle w:val="a3"/>
      </w:pPr>
      <w:r>
        <w:t xml:space="preserve">　　好，這一條我們就學習到這裡。祝大家福慧增長，法喜充滿。阿彌陀佛！　　</w:t>
      </w:r>
    </w:p>
    <w:sectPr w:rsidR="009D74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B7AF8" w14:textId="77777777" w:rsidR="009D7484" w:rsidRDefault="009D7484" w:rsidP="00C17359">
      <w:r>
        <w:separator/>
      </w:r>
    </w:p>
  </w:endnote>
  <w:endnote w:type="continuationSeparator" w:id="0">
    <w:p w14:paraId="69130433" w14:textId="77777777" w:rsidR="009D7484" w:rsidRDefault="009D7484" w:rsidP="00C17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62DBF" w14:textId="77777777" w:rsidR="009D7484" w:rsidRDefault="009D7484" w:rsidP="00C17359">
      <w:r>
        <w:separator/>
      </w:r>
    </w:p>
  </w:footnote>
  <w:footnote w:type="continuationSeparator" w:id="0">
    <w:p w14:paraId="0468143F" w14:textId="77777777" w:rsidR="009D7484" w:rsidRDefault="009D7484" w:rsidP="00C17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59"/>
    <w:rsid w:val="007931EE"/>
    <w:rsid w:val="009D7484"/>
    <w:rsid w:val="00C1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8D0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