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42739" w14:textId="77777777" w:rsidR="00507C90" w:rsidRDefault="00507C90">
      <w:r>
        <w:t>《群書治要３６Ｏ》第三冊</w:t>
      </w:r>
      <w:r>
        <w:t>—</w:t>
      </w:r>
      <w:r>
        <w:t xml:space="preserve">法令者，為治之本也　　悟道法師主講　　（第二七三集）　　</w:t>
      </w:r>
      <w:r>
        <w:t>2023/6/7</w:t>
      </w:r>
      <w:r>
        <w:t xml:space="preserve">　　華藏淨宗學會　　檔名：</w:t>
      </w:r>
      <w:r>
        <w:t xml:space="preserve">WD20-057-0273 </w:t>
      </w:r>
    </w:p>
    <w:p w14:paraId="3D717C37" w14:textId="77777777" w:rsidR="00507C90" w:rsidRDefault="00507C90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45B720E6" w14:textId="77777777" w:rsidR="00507C90" w:rsidRDefault="00507C90">
      <w:pPr>
        <w:pStyle w:val="a3"/>
      </w:pPr>
      <w:r>
        <w:t xml:space="preserve">　　【二七三、法令者，民之命也，為治之本也，所以備民也。智者不得過，愚者不得不及。名分不定，而欲天下之治，是猶欲無饑而去食，欲無寒而去衣也，其不幾亦明矣。一兔走，而百人追之，非以兔為可分以為百，由名之未定也。夫賣兔者滿市，盜不敢取，由名分之定也。】</w:t>
      </w:r>
      <w:r>
        <w:t xml:space="preserve"> </w:t>
      </w:r>
    </w:p>
    <w:p w14:paraId="1D75E602" w14:textId="77777777" w:rsidR="00507C90" w:rsidRDefault="00507C90">
      <w:pPr>
        <w:pStyle w:val="a3"/>
      </w:pPr>
      <w:r>
        <w:t xml:space="preserve">　　這一條出自於卷三十六，《商君子》。</w:t>
      </w:r>
      <w:r>
        <w:t xml:space="preserve"> </w:t>
      </w:r>
    </w:p>
    <w:p w14:paraId="4F059505" w14:textId="77777777" w:rsidR="00507C90" w:rsidRDefault="00507C90">
      <w:pPr>
        <w:pStyle w:val="a3"/>
      </w:pPr>
      <w:r>
        <w:t xml:space="preserve">　　『備民』這兩個字就是講保民的意思，保護的保，人民的民，保民。『不幾』就是沒有希望；不可希求。</w:t>
      </w:r>
      <w:r>
        <w:t xml:space="preserve"> </w:t>
      </w:r>
    </w:p>
    <w:p w14:paraId="2432C6CC" w14:textId="77777777" w:rsidR="00507C90" w:rsidRDefault="00507C90">
      <w:pPr>
        <w:pStyle w:val="a3"/>
      </w:pPr>
      <w:r>
        <w:t xml:space="preserve">　　這一條講，「法令，是天下百姓的命脈，是治理國家的根本，其目的是用來保護人民的。聰明的人不能超越它，愚昧的人也不能不遵守它。名分不確定，而希望天下太平，就如同不想挨餓卻拋棄食物，不想受凍卻丟掉衣服一樣，這樣做達不到目的，是很明顯的了。」想不挨餓，食物不要；想不受凍，把衣服丟掉，這樣當然達不到這個目的，這就很明顯了。這就不能吃得飽，也不能不受寒，這是很明顯的道理。「一隻兔子在跑而上百人去追，並不是因為這隻兔子可以分成一百份，而是由於這隻兔子到底屬於誰，這個名分還沒有確定。」這就是舉一個例子，在野外，一隻兔子沒有主人的，有一百個人去追這一隻兔子，不是說一隻兔子這一百個人都有份，而是這隻兔子還不知道是屬於誰的。所以有一百個人去追這隻兔子，這就是說這隻兔子的名分，它是屬於誰還沒有確定。「賣兔子的人滿集市都有」，在市場裡面賣兔子的人很多，「而盜賊不敢奪取，是因為兔子的名分已經確定了」。牠已經有主人了，如果你去把牠抓過去，你就犯了偷盜罪。因為牠已經有主人了，有名分，屬於誰的了，不是在野外還不屬於誰的。所以名分很重要。法令跟名分都是很重要的，不能沒有。每一個公司行號，每一個企業也都必須定它的規章，如同國家的法令一樣，規章</w:t>
      </w:r>
      <w:r>
        <w:t>。在佛門，寺院道場也要有公約，這也不能沒有，總要有個規矩，沒有那就很亂，不確定，大家就很亂，亂成一團。所以法令、名分都要確立，這個很重要。</w:t>
      </w:r>
      <w:r>
        <w:t xml:space="preserve"> </w:t>
      </w:r>
    </w:p>
    <w:p w14:paraId="4B013BC0" w14:textId="77777777" w:rsidR="00507C90" w:rsidRDefault="00507C90">
      <w:pPr>
        <w:pStyle w:val="a3"/>
      </w:pPr>
      <w:r>
        <w:t xml:space="preserve">　　好，這一條我們就學習到這裡。祝大家福慧增長，法喜充滿。阿彌陀佛！　　</w:t>
      </w:r>
    </w:p>
    <w:sectPr w:rsidR="00507C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E25F" w14:textId="77777777" w:rsidR="00507C90" w:rsidRDefault="00507C90" w:rsidP="00CA6D9B">
      <w:r>
        <w:separator/>
      </w:r>
    </w:p>
  </w:endnote>
  <w:endnote w:type="continuationSeparator" w:id="0">
    <w:p w14:paraId="65D21571" w14:textId="77777777" w:rsidR="00507C90" w:rsidRDefault="00507C90" w:rsidP="00CA6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F6443" w14:textId="77777777" w:rsidR="00507C90" w:rsidRDefault="00507C90" w:rsidP="00CA6D9B">
      <w:r>
        <w:separator/>
      </w:r>
    </w:p>
  </w:footnote>
  <w:footnote w:type="continuationSeparator" w:id="0">
    <w:p w14:paraId="1C22447C" w14:textId="77777777" w:rsidR="00507C90" w:rsidRDefault="00507C90" w:rsidP="00CA6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9B"/>
    <w:rsid w:val="00507C90"/>
    <w:rsid w:val="007931EE"/>
    <w:rsid w:val="00CA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FE5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