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7E06E" w14:textId="77777777" w:rsidR="00A475EE" w:rsidRDefault="00A475EE">
      <w:r>
        <w:t>《群書治要３６Ｏ》第三冊</w:t>
      </w:r>
      <w:r>
        <w:t>—</w:t>
      </w:r>
      <w:r>
        <w:t xml:space="preserve">嚴懲詭詐不正之道　　悟道法師主講　　（第二八一集）　　</w:t>
      </w:r>
      <w:r>
        <w:t>2023/6/15</w:t>
      </w:r>
      <w:r>
        <w:t xml:space="preserve">　　華藏淨宗學會　　檔名：</w:t>
      </w:r>
      <w:r>
        <w:t xml:space="preserve">WD20-057-0281 </w:t>
      </w:r>
    </w:p>
    <w:p w14:paraId="1CC9BDD2" w14:textId="77777777" w:rsidR="00A475EE" w:rsidRDefault="00A475EE">
      <w:pPr>
        <w:pStyle w:val="a3"/>
      </w:pPr>
      <w:r>
        <w:t xml:space="preserve">　　諸位同學，大家好！我們繼續來學習《群書治要３６Ｏ》第三冊，第四單元「為政」，十二、「法律」。</w:t>
      </w:r>
      <w:r>
        <w:t xml:space="preserve"> </w:t>
      </w:r>
    </w:p>
    <w:p w14:paraId="0283DD50" w14:textId="77777777" w:rsidR="00A475EE" w:rsidRDefault="00A475EE">
      <w:pPr>
        <w:pStyle w:val="a3"/>
      </w:pPr>
      <w:r>
        <w:t xml:space="preserve">　　【二八一、仲弓曰：「古之禁何禁？」孔子曰：「析言破律，亂名改作，執左道以亂政者，殺。作淫聲，造異服，設奇伎奇器，以盪上心者，殺。行偽而堅，言偽而辨，學非而博，順非而澤，以惑眾者，殺。假於鬼神時日卜筮，以疑民者，殺。此四誅者，不待時，不以聽。】</w:t>
      </w:r>
      <w:r>
        <w:t xml:space="preserve"> </w:t>
      </w:r>
    </w:p>
    <w:p w14:paraId="17CDE622" w14:textId="77777777" w:rsidR="00A475EE" w:rsidRDefault="00A475EE">
      <w:pPr>
        <w:pStyle w:val="a3"/>
      </w:pPr>
      <w:r>
        <w:t xml:space="preserve">　　這一條出自於卷十，《孔子家語》。</w:t>
      </w:r>
      <w:r>
        <w:t xml:space="preserve"> </w:t>
      </w:r>
    </w:p>
    <w:p w14:paraId="5102764D" w14:textId="77777777" w:rsidR="00A475EE" w:rsidRDefault="00A475EE">
      <w:pPr>
        <w:pStyle w:val="a3"/>
      </w:pPr>
      <w:r>
        <w:t xml:space="preserve">　　『析言破律』：謂巧說詭辯，曲解律令。就是很會說話，曲解法律禁令，很會講話，這叫「析言破律」。『左道』就是歪門邪道。『淫聲』：淫邪的樂聲。『盪』：移動、搖動。『順非而澤』：順從邪惡之事，還要曲加粉飾。就是粉飾邪惡的事情，把邪惡的事情還要給它美化，讓大家認為這是很好的，實際上是邪惡的。『卜筮』：這是古時候預測吉凶，用龜甲稱作卜，用蓍草稱筮，合起來稱為卜筮。就是我們現在一般講卜卦。『聽』：古代審案之地，再加以審理。審判案件的地方。</w:t>
      </w:r>
      <w:r>
        <w:t xml:space="preserve"> </w:t>
      </w:r>
    </w:p>
    <w:p w14:paraId="6681518B" w14:textId="77777777" w:rsidR="00A475EE" w:rsidRDefault="00A475EE">
      <w:pPr>
        <w:pStyle w:val="a3"/>
      </w:pPr>
      <w:r>
        <w:t xml:space="preserve">　　這條講，仲弓問：「古代的禁令都禁止什麼？」孔子回答說：「用好聽的言語鑽法律空子」，我們現在講鑽法律漏洞，用好聽的言語來鑽法律漏洞，「變亂名義篡改法度」，定的法律就亂了。用很好聽的言語來變亂法律禁令，「用歪門邪道淆亂國政的人」，歪門邪道就不是正確的，用歪門邪道讓國家政治陷於混亂，那麼這樣的人就要殺了。篡改法律，歪門邪道，惑亂國人，這個是要殺。「創作淫亂的音樂歌謠，製作奇裝異服，以各種異術和罕見的器物」，來動搖迷惑君主（領導人）心志的人，這個人要殺。這個人真的不幹好事，專門做這些奇奇怪怪的來迷惑上面的領導人，這個領導人如果被迷惑了，國家就危險了。所以這樣的人，製作淫亂的音樂讓領導人聽了迷惑顛倒，製作奇裝異服，以及各種奇奇怪怪的這些器具物品，用這些來動搖君主心志，讓他的心志不走正道，偏了，他的國家也就亂了，就危險了，因為一個領導人心志迷亂，就影響到整個國家的人民，所以這樣的人要殺。「行為詭詐且頑固不化，言辭虛偽且善於巧辯，所學習的並非正道卻很淵博，順從邪惡之事還要曲加粉飾，用以迷惑民眾的人，殺。」這樣的人也是很不好，行為詭詐，而且頑固不化，言辭講得都是虛偽，而且很善於巧辯，很會講話，就我們現在講名嘴。所學習的並</w:t>
      </w:r>
      <w:r>
        <w:t>不是正確的，不是正道，他的知識很淵博，但是所學的都是旁門左道，學那些不正當的，不正當的東西學得很多。他順從這些邪惡之事還要加以粉飾，還要把自己邪惡的事情加以合理化，給它粉飾得很美麗，讓大家誤會以為他這個是很好的，用這個來迷惑民眾，迷惑人心，這樣的人要殺。「假借鬼怪神靈、天時變化、占卜算卦，來惑亂民心的人，殺。」「對這四類罪犯的處決，不必等待規定的處決時間，也不必廣泛的聽取意見就可以實施了。」這四類罪犯的處決，就是說不必等到一般的時間來處決，也不必廣泛的聽取各方面的意見就可以實施了。如果發現有這樣的情事，司法官、領導人就要立刻去處理，因為如果拖延時間，恐怕被他影響到整個國家社會，這個亂象就無法收拾了。所以孔子回答仲弓，法律有四種對象，要儘快的處理。</w:t>
      </w:r>
      <w:r>
        <w:t xml:space="preserve"> </w:t>
      </w:r>
    </w:p>
    <w:p w14:paraId="0A223F14" w14:textId="77777777" w:rsidR="00A475EE" w:rsidRDefault="00A475EE">
      <w:pPr>
        <w:pStyle w:val="a3"/>
      </w:pPr>
      <w:r>
        <w:t xml:space="preserve">　　好，這一條我們就學習到這裡。祝大家福慧增長，法喜充滿。阿彌陀佛！　　</w:t>
      </w:r>
    </w:p>
    <w:sectPr w:rsidR="00A475E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E9C02" w14:textId="77777777" w:rsidR="00A475EE" w:rsidRDefault="00A475EE" w:rsidP="0012286F">
      <w:r>
        <w:separator/>
      </w:r>
    </w:p>
  </w:endnote>
  <w:endnote w:type="continuationSeparator" w:id="0">
    <w:p w14:paraId="297ECCDE" w14:textId="77777777" w:rsidR="00A475EE" w:rsidRDefault="00A475EE" w:rsidP="001228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CB76F" w14:textId="77777777" w:rsidR="00A475EE" w:rsidRDefault="00A475EE" w:rsidP="0012286F">
      <w:r>
        <w:separator/>
      </w:r>
    </w:p>
  </w:footnote>
  <w:footnote w:type="continuationSeparator" w:id="0">
    <w:p w14:paraId="77C677AC" w14:textId="77777777" w:rsidR="00A475EE" w:rsidRDefault="00A475EE" w:rsidP="001228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86F"/>
    <w:rsid w:val="0012286F"/>
    <w:rsid w:val="007931EE"/>
    <w:rsid w:val="00A47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6A676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286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286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286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286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204</Words>
  <Characters>1164</Characters>
  <Application>Microsoft Office Word</Application>
  <DocSecurity>0</DocSecurity>
  <Lines>9</Lines>
  <Paragraphs>2</Paragraphs>
  <ScaleCrop>false</ScaleCrop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2026-08-13T00:50:00Z</dcterms:created>
  <dcterms:modified xsi:type="dcterms:W3CDTF">2026-08-13T00:50:00Z</dcterms:modified>
</cp:coreProperties>
</file>