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ED98" w14:textId="77777777" w:rsidR="00566550" w:rsidRDefault="00566550">
      <w:r>
        <w:t>《群書治要３６Ｏ》第三冊</w:t>
      </w:r>
      <w:r>
        <w:t>—</w:t>
      </w:r>
      <w:r>
        <w:t xml:space="preserve">師必有名　　悟道法師主講　　（第二八四集）　　</w:t>
      </w:r>
      <w:r>
        <w:t>2023/6/18</w:t>
      </w:r>
      <w:r>
        <w:t xml:space="preserve">　　華藏淨宗學會　　檔名：</w:t>
      </w:r>
      <w:r>
        <w:t xml:space="preserve">WD20-057-0284 </w:t>
      </w:r>
    </w:p>
    <w:p w14:paraId="249DDCE7" w14:textId="77777777" w:rsidR="00566550" w:rsidRDefault="00566550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573046FC" w14:textId="77777777" w:rsidR="00566550" w:rsidRDefault="00566550">
      <w:pPr>
        <w:pStyle w:val="a3"/>
      </w:pPr>
      <w:r>
        <w:t xml:space="preserve">　　【二八四、同力度德，同德度義。】</w:t>
      </w:r>
      <w:r>
        <w:t xml:space="preserve"> </w:t>
      </w:r>
    </w:p>
    <w:p w14:paraId="72200CCF" w14:textId="77777777" w:rsidR="00566550" w:rsidRDefault="00566550">
      <w:pPr>
        <w:pStyle w:val="a3"/>
      </w:pPr>
      <w:r>
        <w:t xml:space="preserve">　　這一條出自於卷二，《尚書》。</w:t>
      </w:r>
      <w:r>
        <w:t xml:space="preserve"> </w:t>
      </w:r>
    </w:p>
    <w:p w14:paraId="5298442E" w14:textId="77777777" w:rsidR="00566550" w:rsidRDefault="00566550">
      <w:pPr>
        <w:pStyle w:val="a3"/>
      </w:pPr>
      <w:r>
        <w:t xml:space="preserve">　　『度』是量度、衡量的意思，就是評估、衡量。</w:t>
      </w:r>
      <w:r>
        <w:t xml:space="preserve"> </w:t>
      </w:r>
    </w:p>
    <w:p w14:paraId="367C709A" w14:textId="77777777" w:rsidR="00566550" w:rsidRDefault="00566550">
      <w:pPr>
        <w:pStyle w:val="a3"/>
      </w:pPr>
      <w:r>
        <w:t xml:space="preserve">　　這一條講，「周武王說」，周朝武王，武王罰紂，這個歷史上大家都很熟悉。周武王說：「兩軍對陣，勢均力敵則看其德行」。兩國的軍隊對陣（就是對峙），軍力都差不多，勢均力敵就是差不多，在這樣的情況之下，看哪一方面比較有德行。「德行相當則看其出兵是否符合正義。」兩軍對陣，軍隊勢均力敵，德行也差不多，在這樣的情況之下，就要看他出兵是否符合正義。就是你出兵去討伐、去攻打別的國家，那你是什麼理由？合不合乎正義，也就是說合理不合理？不合理就師出無名。所以「有德者勝，合義者強。」兩軍對峙，勢均力敵，在這樣的情況之下，有道德的這一方最終會取得勝利；出兵合乎義禮，合理的、正當性的，那他就強。這個就是從義這方面來講，從德這方面來看，看他的用兵、軍事哪一方面會勝，哪一方面是強，要從這三方面來看、來評估。所以不能只看軍事他武力強大，還要看他有沒有德行，出兵是不是符合正義，這是用武力、用軍隊很重要一個原則。</w:t>
      </w:r>
      <w:r>
        <w:t xml:space="preserve"> </w:t>
      </w:r>
    </w:p>
    <w:p w14:paraId="5EF8A041" w14:textId="77777777" w:rsidR="00566550" w:rsidRDefault="00566550">
      <w:pPr>
        <w:pStyle w:val="a3"/>
      </w:pPr>
      <w:r>
        <w:t xml:space="preserve">　　好，這一條我們就學習到這裡。祝大家福慧增長，法喜充滿。阿彌陀佛！　　</w:t>
      </w:r>
    </w:p>
    <w:sectPr w:rsidR="005665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5F3C" w14:textId="77777777" w:rsidR="00566550" w:rsidRDefault="00566550" w:rsidP="00054056">
      <w:r>
        <w:separator/>
      </w:r>
    </w:p>
  </w:endnote>
  <w:endnote w:type="continuationSeparator" w:id="0">
    <w:p w14:paraId="5641E8D1" w14:textId="77777777" w:rsidR="00566550" w:rsidRDefault="00566550" w:rsidP="0005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70B87" w14:textId="77777777" w:rsidR="00566550" w:rsidRDefault="00566550" w:rsidP="00054056">
      <w:r>
        <w:separator/>
      </w:r>
    </w:p>
  </w:footnote>
  <w:footnote w:type="continuationSeparator" w:id="0">
    <w:p w14:paraId="6BE0CDC6" w14:textId="77777777" w:rsidR="00566550" w:rsidRDefault="00566550" w:rsidP="00054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56"/>
    <w:rsid w:val="00054056"/>
    <w:rsid w:val="0056655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0D8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