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C5F17" w14:textId="77777777" w:rsidR="000E16D5" w:rsidRDefault="000E16D5">
      <w:r>
        <w:t>《群書治要３６Ｏ》第三冊</w:t>
      </w:r>
      <w:r>
        <w:t>—</w:t>
      </w:r>
      <w:r>
        <w:t xml:space="preserve">治亂之本　　悟道法師主講　　（第三一七集）　　</w:t>
      </w:r>
      <w:r>
        <w:t>2023/7/21</w:t>
      </w:r>
      <w:r>
        <w:t xml:space="preserve">　　華藏淨宗學會　　檔名：</w:t>
      </w:r>
      <w:r>
        <w:t xml:space="preserve">WD20-057-0317 </w:t>
      </w:r>
    </w:p>
    <w:p w14:paraId="6878F841" w14:textId="77777777" w:rsidR="000E16D5" w:rsidRDefault="000E16D5">
      <w:pPr>
        <w:pStyle w:val="a3"/>
      </w:pPr>
      <w:r>
        <w:t xml:space="preserve">　　諸位同學，大家好！我們繼續來學習《群書治要３６Ｏ》第三冊，第五單元「敬慎」，三、「治亂」。</w:t>
      </w:r>
      <w:r>
        <w:t xml:space="preserve"> </w:t>
      </w:r>
    </w:p>
    <w:p w14:paraId="03D8BC0B" w14:textId="77777777" w:rsidR="000E16D5" w:rsidRDefault="000E16D5">
      <w:pPr>
        <w:pStyle w:val="a3"/>
      </w:pPr>
      <w:r>
        <w:t xml:space="preserve">　　【三一七、夫人君欲治者，既達專持刑德之柄矣，位必使當其德，祿必使當其功，官必使當其能。此三者治亂之本也。位當其德，則賢者居上，不肖者居下；祿當其功，則有勞者勸，無勞者慕。】</w:t>
      </w:r>
      <w:r>
        <w:t xml:space="preserve"> </w:t>
      </w:r>
    </w:p>
    <w:p w14:paraId="2CB2B116" w14:textId="77777777" w:rsidR="000E16D5" w:rsidRDefault="000E16D5">
      <w:pPr>
        <w:pStyle w:val="a3"/>
      </w:pPr>
      <w:r>
        <w:t xml:space="preserve">　　這一條出自於卷四十七，《政要論》。</w:t>
      </w:r>
      <w:r>
        <w:t xml:space="preserve"> </w:t>
      </w:r>
    </w:p>
    <w:p w14:paraId="5E407095" w14:textId="77777777" w:rsidR="000E16D5" w:rsidRDefault="000E16D5">
      <w:pPr>
        <w:pStyle w:val="a3"/>
      </w:pPr>
      <w:r>
        <w:t xml:space="preserve">　　這一條講，「君王要讓天下達到大治，已經明瞭要用好法制和德教的權柄，那麼賜予人地位一定與其德行相符，賜予人俸祿一定與其功勞相符，賜予人官職一定與其才能相符。這三條，是治亂的根本。地位與德行相符，那麼賢德的人就會居於上位，不夠賢德的人就會居於下位；俸祿與功勞相符，那麼有功勞的人就會得到鼓勵」，『勸』就是鼓勵，「沒有功勞的人就會朝此努力。」所以這一條也是治亂很重要的一個原則。人君、領導人要讓天下治理得好，已經明瞭要用好法制（就法令規章）以及道德的教育來教化人民，這些能夠掌握住，掌握法制以及德教的權柄，在這個前提之下，你要給人地位就是要與他的德行互相符合，不能德不配位，他的地位有多高一定要跟他的德行相符。賜給人的俸祿（就是他的薪水）也要跟他的功勞，功勞就是他的工作、他的表現互相符合，不能太過，也不能不及，要符合他的功勞，按照他的功勞來賞賜他的俸祿。賜予人官職一定要跟他的才能互相符合，他能做什麼，他有哪一方面的才能，這個也是非常非常重要。因為每一個人的專長不一樣，能力也不同，所以他的職位高低一定要跟他的才能相符合，要賜予他什麼職位、什麼官職，官階高低，一定也要跟他的才能互相符合。這三條也是治亂的根本。這三條如果掌握</w:t>
      </w:r>
      <w:r>
        <w:t>得好，國家就大治；如果掌握不好，那就亂了。所以地位跟德行相符，德能夠配位，賢德的人他居在上位，不賢的人他在下面，他也就不會作亂了。俸祿跟功勞互相符合，有功勞的人會得到鼓勵，大家會再努力的奉獻，沒有功勞的人他就會努力朝這個方向來邁進。所以這三條非常重要，每一個團體同樣一個道理。</w:t>
      </w:r>
      <w:r>
        <w:t xml:space="preserve"> </w:t>
      </w:r>
    </w:p>
    <w:p w14:paraId="692BEAEE" w14:textId="77777777" w:rsidR="000E16D5" w:rsidRDefault="000E16D5">
      <w:pPr>
        <w:pStyle w:val="a3"/>
      </w:pPr>
      <w:r>
        <w:t xml:space="preserve">　　好，這一條我們就學習到這裡。祝大家福慧增長，法喜充滿。阿彌陀佛！　　</w:t>
      </w:r>
    </w:p>
    <w:sectPr w:rsidR="000E16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37C33" w14:textId="77777777" w:rsidR="000E16D5" w:rsidRDefault="000E16D5" w:rsidP="00A27E49">
      <w:r>
        <w:separator/>
      </w:r>
    </w:p>
  </w:endnote>
  <w:endnote w:type="continuationSeparator" w:id="0">
    <w:p w14:paraId="26267CB9" w14:textId="77777777" w:rsidR="000E16D5" w:rsidRDefault="000E16D5" w:rsidP="00A27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8204F" w14:textId="77777777" w:rsidR="000E16D5" w:rsidRDefault="000E16D5" w:rsidP="00A27E49">
      <w:r>
        <w:separator/>
      </w:r>
    </w:p>
  </w:footnote>
  <w:footnote w:type="continuationSeparator" w:id="0">
    <w:p w14:paraId="76E522D4" w14:textId="77777777" w:rsidR="000E16D5" w:rsidRDefault="000E16D5" w:rsidP="00A27E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49"/>
    <w:rsid w:val="000E16D5"/>
    <w:rsid w:val="007931EE"/>
    <w:rsid w:val="00A2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8471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7E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7E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7E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7E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