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2CB6" w14:textId="77777777" w:rsidR="00876DBB" w:rsidRDefault="00876DBB">
      <w:r>
        <w:t>《群書治要３６Ｏ》第三冊</w:t>
      </w:r>
      <w:r>
        <w:t>—</w:t>
      </w:r>
      <w:r>
        <w:t xml:space="preserve">違背天理道義的禍患　　悟道法師主講　　（第三二四集）　　</w:t>
      </w:r>
      <w:r>
        <w:t>2023/7/28</w:t>
      </w:r>
      <w:r>
        <w:t xml:space="preserve">　　華藏淨宗學會　　檔名：</w:t>
      </w:r>
      <w:r>
        <w:t xml:space="preserve">WD20-057-0324 </w:t>
      </w:r>
    </w:p>
    <w:p w14:paraId="53D31E5A" w14:textId="77777777" w:rsidR="00876DBB" w:rsidRDefault="00876DBB">
      <w:pPr>
        <w:pStyle w:val="a3"/>
      </w:pPr>
      <w:r>
        <w:t xml:space="preserve">　　諸位同學，大家好！我們繼續來學習《群書治要３６Ｏ》第三冊，第五單元「敬慎」，四、「鑒戒」。</w:t>
      </w:r>
      <w:r>
        <w:t xml:space="preserve"> </w:t>
      </w:r>
    </w:p>
    <w:p w14:paraId="65405389" w14:textId="77777777" w:rsidR="00876DBB" w:rsidRDefault="00876DBB">
      <w:pPr>
        <w:pStyle w:val="a3"/>
      </w:pPr>
      <w:r>
        <w:t xml:space="preserve">　　【三二四、《周書》曰：「天子見怪則脩德，諸侯見怪則脩政，大夫見怪則脩職，士庶見怪則脩身。」神不能傷道，妖亦不能害德。及衰世薄俗，君臣多淫驕失政，士庶多邪心惡行，是以數有災異變怪。又不能內自省視，畏天戒，而反外考謗議，求問厥故，惑於佞愚，而以自詿誤，而令患禍得就，皆違天逆道者也。】</w:t>
      </w:r>
      <w:r>
        <w:t xml:space="preserve"> </w:t>
      </w:r>
    </w:p>
    <w:p w14:paraId="6FD19DBC" w14:textId="77777777" w:rsidR="00876DBB" w:rsidRDefault="00876DBB">
      <w:pPr>
        <w:pStyle w:val="a3"/>
      </w:pPr>
      <w:r>
        <w:t xml:space="preserve">　　這一條出自於卷四十四，《桓子新論》。</w:t>
      </w:r>
      <w:r>
        <w:t xml:space="preserve"> </w:t>
      </w:r>
    </w:p>
    <w:p w14:paraId="579D35DF" w14:textId="77777777" w:rsidR="00876DBB" w:rsidRDefault="00876DBB">
      <w:pPr>
        <w:pStyle w:val="a3"/>
      </w:pPr>
      <w:r>
        <w:t xml:space="preserve">　　『薄俗』就是輕薄的習俗，壞風氣，不好的風氣。『變怪』就是災異變怪。我們現在講天災人禍，很多奇怪的事情，反常的事情常常出現。『詿』，這裡念「掛」的音，就是貽誤、搞壞的意思。</w:t>
      </w:r>
      <w:r>
        <w:t xml:space="preserve"> </w:t>
      </w:r>
    </w:p>
    <w:p w14:paraId="4528A086" w14:textId="77777777" w:rsidR="00876DBB" w:rsidRDefault="00876DBB">
      <w:pPr>
        <w:pStyle w:val="a3"/>
      </w:pPr>
      <w:r>
        <w:t xml:space="preserve">　　「《逸周書》上說」，《周書》上說，「天子看到怪異現象則修養德行」，古聖先王看到有怪異的現象，一些天象或者其他不正常怪異的現象，就趕快自己修養德行；「諸侯看到怪異現象則修明政教」，各地的諸侯，就是一個地方之主，他看到有一些怪異的現象，奇怪不尋常的現象，修明政教，就是修改政策，再提升仁義道德的教化；「大夫看到怪異現象則盡忠職守修治政事」，諸侯下面是大夫，大夫看到這些奇怪不尋常的現象就盡忠職守，就是盡心盡力把自己的職務、政務做好；「士人和百姓看到怪異現象則修養自身」，這是一般人民和讀書沒有官位的人看到就反省自己，自己趕快哪裡有過失改過來，有什麼好的事趕快去做，所謂斷惡修善。這是《周書》上面說的，就是古時候從天子到庶民，看到奇怪的現象、不尋常的現象出現的時候都是反躬自省，趕快反省自己，發現錯誤趕快改過。這樣「神明不能傷害道義，妖異不能傷害仁德。」這是必然的，神明不能去傷害道義，妖怪、奇怪的事情也不能去傷害仁德。「到了世道衰敗、民風日下之時」，像我們現在這個時代就是這樣，所謂世風日下，人心不古，不效法古人，現在人的這種風俗都敗壞到極處，風俗敗壞，從君臣到庶民。「君臣」，國家領導人、當大官的大多數「驕奢淫逸，政治混亂</w:t>
      </w:r>
      <w:r>
        <w:t>」，就是政治辦得很亂。當官領導的人都驕傲、奢侈、放逸，所以政治亂。「士人和百姓也多心術不正」，所謂上梁不正下梁歪，上面的人帶動不好的風氣，人民百姓也跟著心術都不正，「作惡多端，因此屢次發生災變怪異之事」。這就感召很多妖怪出現，天災人禍。這些不好的事情出現了，「又不能向內自我反省、畏懼上天的警戒」，就是不知道反省自己，也不怕上天的警戒。「反而向外追究指責」，所謂怨天尤人，向外追究指責，沒有反省自己，都是怪別人。而且向外「求問災異發生的原因」，一直到外面去問為什麼會這樣，發生這些奇怪的事情？從外面去找，不向自己內心裡面去找。「從而被姦佞愚昧的小人所迷惑而自誤」，愚昧的小人就利用這個機會來迷惑君主，迷惑這些當官的人，迷惑全國的人民，他就有機可趁，他就來迷惑了，叫你做什麼做什麼，「使得禍患得以發生」，災禍、災患就發生了。像我們這三、四年到現在還沒有完全解除的新冠肺炎，這個就是瘟疫、災難，人類不知道反省改過，總是在外面去求、去找原因，沒有回頭反省自己本身，自己國家政策到底做得對不對？反而到外面去找。這些都是違背天理、道義的一個做法，當然災難就無法避免了。所以這些都是</w:t>
      </w:r>
      <w:r>
        <w:lastRenderedPageBreak/>
        <w:t>值得我們鑑戒的，凡是遇到什麼樣的一個不尋常的事情，反常</w:t>
      </w:r>
      <w:r>
        <w:t>的事情，要趕快回頭反省自己，改過遷善，這些不正常的現象自然就沒有了。</w:t>
      </w:r>
      <w:r>
        <w:t xml:space="preserve"> </w:t>
      </w:r>
    </w:p>
    <w:p w14:paraId="42A31FD4" w14:textId="77777777" w:rsidR="00876DBB" w:rsidRDefault="00876DBB">
      <w:pPr>
        <w:pStyle w:val="a3"/>
      </w:pPr>
      <w:r>
        <w:t xml:space="preserve">　　好，這一條我們就學習到這裡。祝大家福慧增長，法喜充滿。阿彌陀佛！　　</w:t>
      </w:r>
    </w:p>
    <w:sectPr w:rsidR="00876D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99364" w14:textId="77777777" w:rsidR="00876DBB" w:rsidRDefault="00876DBB" w:rsidP="003B7468">
      <w:r>
        <w:separator/>
      </w:r>
    </w:p>
  </w:endnote>
  <w:endnote w:type="continuationSeparator" w:id="0">
    <w:p w14:paraId="4ABC8205" w14:textId="77777777" w:rsidR="00876DBB" w:rsidRDefault="00876DBB" w:rsidP="003B7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9C312" w14:textId="77777777" w:rsidR="00876DBB" w:rsidRDefault="00876DBB" w:rsidP="003B7468">
      <w:r>
        <w:separator/>
      </w:r>
    </w:p>
  </w:footnote>
  <w:footnote w:type="continuationSeparator" w:id="0">
    <w:p w14:paraId="0C0B9564" w14:textId="77777777" w:rsidR="00876DBB" w:rsidRDefault="00876DBB" w:rsidP="003B74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68"/>
    <w:rsid w:val="003B7468"/>
    <w:rsid w:val="007931EE"/>
    <w:rsid w:val="0087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473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4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4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4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4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