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E0FE" w14:textId="77777777" w:rsidR="00DD53A8" w:rsidRDefault="00DD53A8">
      <w:r>
        <w:t>《群書治要３６Ｏ》第三冊</w:t>
      </w:r>
      <w:r>
        <w:t>—</w:t>
      </w:r>
      <w:r>
        <w:t xml:space="preserve">人主需周密　　悟道法師主講　　（第三三Ｏ集）　　</w:t>
      </w:r>
      <w:r>
        <w:t>2023/8/3</w:t>
      </w:r>
      <w:r>
        <w:t xml:space="preserve">　　華藏淨宗學會　　檔名：</w:t>
      </w:r>
      <w:r>
        <w:t xml:space="preserve">WD20-057-0330 </w:t>
      </w:r>
    </w:p>
    <w:p w14:paraId="017D7341" w14:textId="77777777" w:rsidR="00DD53A8" w:rsidRDefault="00DD53A8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44BB2535" w14:textId="77777777" w:rsidR="00DD53A8" w:rsidRDefault="00DD53A8">
      <w:pPr>
        <w:pStyle w:val="a3"/>
      </w:pPr>
      <w:r>
        <w:t xml:space="preserve">　　【三三Ｏ、人主不周密，則正言直行之士危；正言直行之士危，則人主孤而無內；人主孤而無內，則人臣黨而成群。使人主孤而無內，人臣黨而成群者，此非人臣之罪也，人主之過也。】</w:t>
      </w:r>
      <w:r>
        <w:t xml:space="preserve"> </w:t>
      </w:r>
    </w:p>
    <w:p w14:paraId="5A8F3C9E" w14:textId="77777777" w:rsidR="00DD53A8" w:rsidRDefault="00DD53A8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41560F3" w14:textId="77777777" w:rsidR="00DD53A8" w:rsidRDefault="00DD53A8">
      <w:pPr>
        <w:pStyle w:val="a3"/>
      </w:pPr>
      <w:r>
        <w:t xml:space="preserve">　　『內』就是親信的意思，自己親信的人。</w:t>
      </w:r>
      <w:r>
        <w:t xml:space="preserve"> </w:t>
      </w:r>
    </w:p>
    <w:p w14:paraId="0335252B" w14:textId="77777777" w:rsidR="00DD53A8" w:rsidRDefault="00DD53A8">
      <w:pPr>
        <w:pStyle w:val="a3"/>
      </w:pPr>
      <w:r>
        <w:t xml:space="preserve">　　這一條講，「君主的思慮、行事不周密，說實話、行正道的人就會危險」，就是正直的人不敢向君主領導人說真話。「說實話、行正道的人有危險，君主就會孤立而無親信」，說實話、行正道的人本身有危險，君主就沒有親信了，沒有人跟他講真話。「君主孤立無親」，他沒有親信的人，下面一些臣子不是行正道、說實話的臣子，他們就會「結黨成群，使君主孤立無親」，他自己沒有親信，下面的人就成群結黨。「臣子結黨組派，這不是臣子的罪過，而是君主的過錯」，就是君主領導人他自己的思慮（他所思惟的、他考慮的），行事不周密，沒有辦法讓說實話、說真話、行正道的人來講真話。說實話、行正道的人如果要講真話，他們本身就會有危險，所以很多人沒有辦法講，這樣君主他沒有親信的人。他自己本身周邊都不是他的親信，下面的臣子就會結黨成群，朝廷、國家、團體必定就亂了，關鍵在君主領導人他的思慮、行事不周密。每一個團體的領導人是同樣的一個道理，就是我們要謹慎來應對這些事情，應對這些人事。</w:t>
      </w:r>
      <w:r>
        <w:t xml:space="preserve"> </w:t>
      </w:r>
    </w:p>
    <w:p w14:paraId="28DFA2C3" w14:textId="77777777" w:rsidR="00DD53A8" w:rsidRDefault="00DD53A8">
      <w:pPr>
        <w:pStyle w:val="a3"/>
      </w:pPr>
      <w:r>
        <w:t xml:space="preserve">　　好，這一條我們就學習到這裡。祝大家福慧增長，法喜充滿。阿彌陀佛！　　</w:t>
      </w:r>
    </w:p>
    <w:sectPr w:rsidR="00DD53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BF17" w14:textId="77777777" w:rsidR="00DD53A8" w:rsidRDefault="00DD53A8" w:rsidP="001467B9">
      <w:r>
        <w:separator/>
      </w:r>
    </w:p>
  </w:endnote>
  <w:endnote w:type="continuationSeparator" w:id="0">
    <w:p w14:paraId="2C22EF41" w14:textId="77777777" w:rsidR="00DD53A8" w:rsidRDefault="00DD53A8" w:rsidP="00146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03AC1" w14:textId="77777777" w:rsidR="00DD53A8" w:rsidRDefault="00DD53A8" w:rsidP="001467B9">
      <w:r>
        <w:separator/>
      </w:r>
    </w:p>
  </w:footnote>
  <w:footnote w:type="continuationSeparator" w:id="0">
    <w:p w14:paraId="402C0A3F" w14:textId="77777777" w:rsidR="00DD53A8" w:rsidRDefault="00DD53A8" w:rsidP="00146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B9"/>
    <w:rsid w:val="001467B9"/>
    <w:rsid w:val="007931EE"/>
    <w:rsid w:val="00DD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3F3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