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676BE" w14:textId="77777777" w:rsidR="00756FC7" w:rsidRDefault="00756FC7">
      <w:r>
        <w:t>《群書治要３６Ｏ》第三冊</w:t>
      </w:r>
      <w:r>
        <w:t>—</w:t>
      </w:r>
      <w:r>
        <w:t xml:space="preserve">不可之理　　悟道法師主講　　（第三四六集）　　</w:t>
      </w:r>
      <w:r>
        <w:t>2023/8/19</w:t>
      </w:r>
      <w:r>
        <w:t xml:space="preserve">　　華藏淨宗學會　　檔名：</w:t>
      </w:r>
      <w:r>
        <w:t xml:space="preserve">WD20-057-0346 </w:t>
      </w:r>
    </w:p>
    <w:p w14:paraId="1FC63E0D" w14:textId="77777777" w:rsidR="00756FC7" w:rsidRDefault="00756FC7">
      <w:pPr>
        <w:pStyle w:val="a3"/>
      </w:pPr>
      <w:r>
        <w:t xml:space="preserve">　　諸位同學，大家好！我們繼續來學習《群書治要３６Ｏ》第三冊，第六單元「明辨」，五、「辨物」。</w:t>
      </w:r>
      <w:r>
        <w:t xml:space="preserve"> </w:t>
      </w:r>
    </w:p>
    <w:p w14:paraId="13474946" w14:textId="77777777" w:rsidR="00756FC7" w:rsidRDefault="00756FC7">
      <w:pPr>
        <w:pStyle w:val="a3"/>
      </w:pPr>
      <w:r>
        <w:t xml:space="preserve">　　【三四六、原蠶一歲再收，非不利也，然而王法禁之者，為其殘桑也；家老異糧而食之，殊器而烹之，子婦跣而上堂，跪而酌羹，非不費也，然而不可省者，為其害義也；待媒而結言，娉納而取婦，紱絻而親迎，非不煩也，然而不可易者，可以防淫也；使民居處相司，有罪相告，於以禁姦非不輟也，然而不可行者，為傷和睦之心，而搆仇讎之怨也。】</w:t>
      </w:r>
      <w:r>
        <w:t xml:space="preserve"> </w:t>
      </w:r>
    </w:p>
    <w:p w14:paraId="30D2C006" w14:textId="77777777" w:rsidR="00756FC7" w:rsidRDefault="00756FC7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201D657F" w14:textId="77777777" w:rsidR="00756FC7" w:rsidRDefault="00756FC7">
      <w:pPr>
        <w:pStyle w:val="a3"/>
      </w:pPr>
      <w:r>
        <w:t xml:space="preserve">　　『原蠶』就是二蠶，就是夏秋第二次孵化的蠶。『跣』就是赤腳，光著腳的意思。『紱絻』，古時候繫官印的絲帶以及大夫以上的禮帽、禮冠（就是帽子），引申為官服、禮服的意思。『親迎』是古代婚禮「六禮」之一，結婚的一個禮，夫婿親至女家迎新娘入室，行交拜之禮。『相司』，互相偵察。『輟』就是指止住罪惡。『搆』就是造成、結成的意思。</w:t>
      </w:r>
      <w:r>
        <w:t xml:space="preserve"> </w:t>
      </w:r>
    </w:p>
    <w:p w14:paraId="22CB7F46" w14:textId="77777777" w:rsidR="00756FC7" w:rsidRDefault="00756FC7">
      <w:pPr>
        <w:pStyle w:val="a3"/>
      </w:pPr>
      <w:r>
        <w:t xml:space="preserve">　　這一條講，「養第二次蠶可以一年收兩次蠶絲，這不是沒有利」，有利，有利益，「但是國家制定的法令禁止此事」，國家禁止，為什麼禁止？是因為這樣的做法會損害桑樹，雖然有利，但是危害到那棵桑樹。「家中老人與家人吃不同的飯，用不同的食具烹調，兒媳光著腳走上堂去，跪著給長輩舀取羹湯，這種禮法不是不費事，然而卻不能省減」，這個不能省，要特別給老人準備，是因為省減了會損害大義，危害到義，所以給老人、長輩就不能省這些事情，不能省。「等有了媒人才訂婚約、下聘禮以後迎娶新婦，夫婿穿上禮服戴上禮帽親至女家迎娶新娘入室，行交拜合巹之禮，這樣做不是不繁瑣」，就是比較繁瑣，「但是不能改變這套禮法，是因為這樣做可以防止淫亂」，這都屬於禮。「讓百姓生活在一起時左鄰右舍相互監視，發現有人犯罪便相互告發，用這種方法來檢舉邪惡的人，並不是不能制止犯罪的行為，但是卻不能那樣做，因為會傷害人們的和睦之心」，造成像仇人一般的怨恨。</w:t>
      </w:r>
      <w:r>
        <w:t xml:space="preserve"> </w:t>
      </w:r>
    </w:p>
    <w:p w14:paraId="73DE5481" w14:textId="77777777" w:rsidR="00756FC7" w:rsidRDefault="00756FC7">
      <w:pPr>
        <w:pStyle w:val="a3"/>
      </w:pPr>
      <w:r>
        <w:t xml:space="preserve">　　好，這一條我們就學習到這裡。祝大家福慧增長，法喜充滿。阿彌陀佛！　　</w:t>
      </w:r>
    </w:p>
    <w:sectPr w:rsidR="00756F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BE28B" w14:textId="77777777" w:rsidR="00756FC7" w:rsidRDefault="00756FC7" w:rsidP="004A4148">
      <w:r>
        <w:separator/>
      </w:r>
    </w:p>
  </w:endnote>
  <w:endnote w:type="continuationSeparator" w:id="0">
    <w:p w14:paraId="4CBE270F" w14:textId="77777777" w:rsidR="00756FC7" w:rsidRDefault="00756FC7" w:rsidP="004A4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BFE8B" w14:textId="77777777" w:rsidR="00756FC7" w:rsidRDefault="00756FC7" w:rsidP="004A4148">
      <w:r>
        <w:separator/>
      </w:r>
    </w:p>
  </w:footnote>
  <w:footnote w:type="continuationSeparator" w:id="0">
    <w:p w14:paraId="44FE2B77" w14:textId="77777777" w:rsidR="00756FC7" w:rsidRDefault="00756FC7" w:rsidP="004A41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148"/>
    <w:rsid w:val="004A4148"/>
    <w:rsid w:val="00756FC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20B4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41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41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41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41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