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478A" w14:textId="77777777" w:rsidR="008E50B7" w:rsidRDefault="008E50B7">
      <w:r>
        <w:t>《群書治要３６Ｏ》第三冊</w:t>
      </w:r>
      <w:r>
        <w:t>—</w:t>
      </w:r>
      <w:r>
        <w:t xml:space="preserve">禍福無門，惟人自召　　悟道法師主講　　（第三四九集）　　</w:t>
      </w:r>
      <w:r>
        <w:t>2023/8/22</w:t>
      </w:r>
      <w:r>
        <w:t xml:space="preserve">　　華藏淨宗學會　　檔名：</w:t>
      </w:r>
      <w:r>
        <w:t xml:space="preserve">WD20-057-0349 </w:t>
      </w:r>
    </w:p>
    <w:p w14:paraId="3DE368DA" w14:textId="77777777" w:rsidR="008E50B7" w:rsidRDefault="008E50B7">
      <w:pPr>
        <w:pStyle w:val="a3"/>
      </w:pPr>
      <w:r>
        <w:t xml:space="preserve">　　諸位同學，大家好！我們繼續來學習《群書治要３６Ｏ》第三冊，第六單元「明辨」，五、「辨物」。</w:t>
      </w:r>
      <w:r>
        <w:t xml:space="preserve"> </w:t>
      </w:r>
    </w:p>
    <w:p w14:paraId="583A4671" w14:textId="77777777" w:rsidR="008E50B7" w:rsidRDefault="008E50B7">
      <w:pPr>
        <w:pStyle w:val="a3"/>
      </w:pPr>
      <w:r>
        <w:t xml:space="preserve">　　【三四九、夫瑞生必於嘉士，福至實由善人。在德為瑞，無德為災。】</w:t>
      </w:r>
      <w:r>
        <w:t xml:space="preserve"> </w:t>
      </w:r>
    </w:p>
    <w:p w14:paraId="4EAD2F52" w14:textId="77777777" w:rsidR="008E50B7" w:rsidRDefault="008E50B7">
      <w:pPr>
        <w:pStyle w:val="a3"/>
      </w:pPr>
      <w:r>
        <w:t xml:space="preserve">　　這一條出自於卷二十四，《後漢書（四）》。</w:t>
      </w:r>
      <w:r>
        <w:t xml:space="preserve"> </w:t>
      </w:r>
    </w:p>
    <w:p w14:paraId="64FD478F" w14:textId="77777777" w:rsidR="008E50B7" w:rsidRDefault="008E50B7">
      <w:pPr>
        <w:pStyle w:val="a3"/>
      </w:pPr>
      <w:r>
        <w:t xml:space="preserve">　　『瑞』是祥瑞，吉祥的徵兆。我們一般講瑞相，瑞相就是吉祥的徵兆。『嘉士』是指善人；德才兼優的人，稱為「嘉士」。</w:t>
      </w:r>
      <w:r>
        <w:t xml:space="preserve"> </w:t>
      </w:r>
    </w:p>
    <w:p w14:paraId="63AF32EE" w14:textId="77777777" w:rsidR="008E50B7" w:rsidRDefault="008E50B7">
      <w:pPr>
        <w:pStyle w:val="a3"/>
      </w:pPr>
      <w:r>
        <w:t xml:space="preserve">　　這一條講「竇武勸諫東漢桓帝說」，竇武勸諫東漢桓帝，勸導他說：「祥瑞的現象，必然是由於有德才兼備的人出現而產生的，福氣的到來確實是源自善人。有德行，這些現象就是祥瑞；無德行，這些現象就代表災異將到來。」所以吉凶就是在有沒有德行，關鍵還是在人。人有善心、有善行，必然招感祥瑞；人如果沒有善心、沒有德行，造惡業必定招感災禍。所以我們看看現在全世界天災人禍愈來愈多，一年比一年多，一次比一次嚴重，這個就是災異（災變）。這個就是人類造惡業的多，修善的少，因此天災人禍就頻繁不斷。所以要趨吉避凶，必須斷惡修善，要修養德行，這樣就能招感祥瑞了。《太上感應篇》講得最清楚、最明白，「禍福無門，惟人自召；善惡之報，如影隨形」。</w:t>
      </w:r>
      <w:r>
        <w:t xml:space="preserve"> </w:t>
      </w:r>
    </w:p>
    <w:p w14:paraId="5341C993" w14:textId="77777777" w:rsidR="008E50B7" w:rsidRDefault="008E50B7">
      <w:pPr>
        <w:pStyle w:val="a3"/>
      </w:pPr>
      <w:r>
        <w:t xml:space="preserve">　　好，這一條我們就學習到這裡。祝大家福慧增長，法喜充滿。阿彌陀佛！　　</w:t>
      </w:r>
    </w:p>
    <w:sectPr w:rsidR="008E50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E9947" w14:textId="77777777" w:rsidR="008E50B7" w:rsidRDefault="008E50B7" w:rsidP="002F5825">
      <w:r>
        <w:separator/>
      </w:r>
    </w:p>
  </w:endnote>
  <w:endnote w:type="continuationSeparator" w:id="0">
    <w:p w14:paraId="23BDA8BE" w14:textId="77777777" w:rsidR="008E50B7" w:rsidRDefault="008E50B7" w:rsidP="002F5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4DC2C" w14:textId="77777777" w:rsidR="008E50B7" w:rsidRDefault="008E50B7" w:rsidP="002F5825">
      <w:r>
        <w:separator/>
      </w:r>
    </w:p>
  </w:footnote>
  <w:footnote w:type="continuationSeparator" w:id="0">
    <w:p w14:paraId="493E9796" w14:textId="77777777" w:rsidR="008E50B7" w:rsidRDefault="008E50B7" w:rsidP="002F5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25"/>
    <w:rsid w:val="002F5825"/>
    <w:rsid w:val="007931EE"/>
    <w:rsid w:val="008E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803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58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58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58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58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