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6356" w14:textId="77777777" w:rsidR="00C76D3E" w:rsidRDefault="00C76D3E">
      <w:r>
        <w:t>《群書治要３６Ｏ》第四冊</w:t>
      </w:r>
      <w:r>
        <w:t>—</w:t>
      </w:r>
      <w:r>
        <w:t xml:space="preserve">生而忠義，死而無憾　　悟道法師主講　　（第七十集）　　</w:t>
      </w:r>
      <w:r>
        <w:t>2023/11/11</w:t>
      </w:r>
      <w:r>
        <w:t xml:space="preserve">　　華藏淨宗學會　　檔名：</w:t>
      </w:r>
      <w:r>
        <w:t xml:space="preserve">WD20-060-0070 </w:t>
      </w:r>
    </w:p>
    <w:p w14:paraId="3AFAC8D6" w14:textId="77777777" w:rsidR="00C76D3E" w:rsidRDefault="00C76D3E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41F7977A" w14:textId="77777777" w:rsidR="00C76D3E" w:rsidRDefault="00C76D3E">
      <w:pPr>
        <w:pStyle w:val="a3"/>
      </w:pPr>
      <w:r>
        <w:t xml:space="preserve">　　【七十、悝為魏乂所害。臨刑，鄕人送以百數，與相酬酢，意氣周洽，有如平日。子弟號泣，悝謂曰：「人生有死，闔門為忠義鬼，亦何恨哉！」】</w:t>
      </w:r>
      <w:r>
        <w:t xml:space="preserve"> </w:t>
      </w:r>
    </w:p>
    <w:p w14:paraId="527B0613" w14:textId="77777777" w:rsidR="00C76D3E" w:rsidRDefault="00C76D3E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54A4F02D" w14:textId="77777777" w:rsidR="00C76D3E" w:rsidRDefault="00C76D3E">
      <w:pPr>
        <w:pStyle w:val="a3"/>
      </w:pPr>
      <w:r>
        <w:t xml:space="preserve">　　『悝』這個字念「虧」，吃虧的「虧」，念這個音，這是虞悝。虞悝是東晉長沙人，司馬承請他做湘州的長史（長使是一個官職的名稱）去討伐王敦，卻因虞悝母親去世，虞悝沒有去上任。司馬承當時他是皇叔，皇帝的叔叔，以皇叔之尊前來弔唁，去給他母親弔唁，令虞悝兄弟十分感動。司馬承將桓羆逮捕，以虞悝來做為長史，以虞悝的弟弟虞望為司馬，主管軍事。『魏乂』這個字念「易」，容易的易，念這個音。是一個人的名稱，人名，是南蠻的校尉，王敦派遣他攻湘州。『酬酢』，是主人跟客人相互敬酒，主敬客稱「酬」，客還敬稱「酢」。『洽』是和睦、協調。『闔門』就是全家。</w:t>
      </w:r>
      <w:r>
        <w:t xml:space="preserve"> </w:t>
      </w:r>
    </w:p>
    <w:p w14:paraId="569ED00E" w14:textId="77777777" w:rsidR="00C76D3E" w:rsidRDefault="00C76D3E">
      <w:pPr>
        <w:pStyle w:val="a3"/>
      </w:pPr>
      <w:r>
        <w:t xml:space="preserve">　　這一條是講東晉的時候，「虞悝被魏乂殺害」，被抓去要殺害。臨刑的時候，要處死刑的時候，當時的鄉親，送行的數以百計，很多人去送行，「同他互相敬酒」，給他敬酒，向他送行。「氣氛很融洽，就像平時相處一樣」，虞悝好像和平常一樣，他沒有恐懼，很安然，跟鄉人互相敬酒告別。「他的家族子弟們大聲哭泣。虞悝說：人生都有一死」，人有生必有死，「全家都作忠義的鬼，還有什麼可怨恨遺憾的呢！」這個是虞悝的氣節，盡忠，生為忠義的人，死作忠義的鬼，所以他感到沒有遺憾、沒有怨恨。所謂求仁得仁，他是一個忠義之人，這個就是盡忠。只要我們人能夠盡本分，盡忠職守，生死都是一樣，這個都是我們效法、學習的地方。</w:t>
      </w:r>
      <w:r>
        <w:t xml:space="preserve"> </w:t>
      </w:r>
    </w:p>
    <w:p w14:paraId="25A07D88" w14:textId="77777777" w:rsidR="00C76D3E" w:rsidRDefault="00C76D3E">
      <w:pPr>
        <w:pStyle w:val="a3"/>
      </w:pPr>
      <w:r>
        <w:t xml:space="preserve">　　好，這一條我們就學習到這裡。祝大家福慧增長，法喜充滿。阿彌陀佛！　　</w:t>
      </w:r>
    </w:p>
    <w:sectPr w:rsidR="00C76D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E6481" w14:textId="77777777" w:rsidR="00C76D3E" w:rsidRDefault="00C76D3E" w:rsidP="00967D2B">
      <w:r>
        <w:separator/>
      </w:r>
    </w:p>
  </w:endnote>
  <w:endnote w:type="continuationSeparator" w:id="0">
    <w:p w14:paraId="734FED2A" w14:textId="77777777" w:rsidR="00C76D3E" w:rsidRDefault="00C76D3E" w:rsidP="00967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F835" w14:textId="77777777" w:rsidR="00C76D3E" w:rsidRDefault="00C76D3E" w:rsidP="00967D2B">
      <w:r>
        <w:separator/>
      </w:r>
    </w:p>
  </w:footnote>
  <w:footnote w:type="continuationSeparator" w:id="0">
    <w:p w14:paraId="320B8E66" w14:textId="77777777" w:rsidR="00C76D3E" w:rsidRDefault="00C76D3E" w:rsidP="00967D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2B"/>
    <w:rsid w:val="007931EE"/>
    <w:rsid w:val="00967D2B"/>
    <w:rsid w:val="00C7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3B9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D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D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D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D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