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920E" w14:textId="77777777" w:rsidR="00CE0BEE" w:rsidRDefault="00CE0BEE">
      <w:r>
        <w:t>《群書治要３６Ｏ》第四冊</w:t>
      </w:r>
      <w:r>
        <w:t>—</w:t>
      </w:r>
      <w:r>
        <w:t xml:space="preserve">強不凌弱　　悟道法師主講　　（第七十三集）　　</w:t>
      </w:r>
      <w:r>
        <w:t>2023/11/14</w:t>
      </w:r>
      <w:r>
        <w:t xml:space="preserve">　　華藏淨宗學會　　檔名：</w:t>
      </w:r>
      <w:r>
        <w:t xml:space="preserve">WD20-060-0073 </w:t>
      </w:r>
    </w:p>
    <w:p w14:paraId="0095C987" w14:textId="77777777" w:rsidR="00CE0BEE" w:rsidRDefault="00CE0BEE">
      <w:pPr>
        <w:pStyle w:val="a3"/>
      </w:pPr>
      <w:r>
        <w:t xml:space="preserve">　　諸位同學，大家好！我們繼續來學習《群書治要３６Ｏ》第四冊，第二單元「臣術」，二、「盡忠」。</w:t>
      </w:r>
      <w:r>
        <w:t xml:space="preserve"> </w:t>
      </w:r>
    </w:p>
    <w:p w14:paraId="0D60FA7E" w14:textId="77777777" w:rsidR="00CE0BEE" w:rsidRDefault="00CE0BEE">
      <w:pPr>
        <w:pStyle w:val="a3"/>
      </w:pPr>
      <w:r>
        <w:t xml:space="preserve">　　【七十三、奉主法，治境內，使彊不凌弱，眾不暴寡，萬民歡盡其力，而奉養其主，此吏之所以為功也。】</w:t>
      </w:r>
      <w:r>
        <w:t xml:space="preserve"> </w:t>
      </w:r>
    </w:p>
    <w:p w14:paraId="5C765AF6" w14:textId="77777777" w:rsidR="00CE0BEE" w:rsidRDefault="00CE0BEE">
      <w:pPr>
        <w:pStyle w:val="a3"/>
      </w:pPr>
      <w:r>
        <w:t xml:space="preserve">　　這一條出自於卷三十二，《管子．明法解》。</w:t>
      </w:r>
      <w:r>
        <w:t xml:space="preserve"> </w:t>
      </w:r>
    </w:p>
    <w:p w14:paraId="438C74A2" w14:textId="77777777" w:rsidR="00CE0BEE" w:rsidRDefault="00CE0BEE">
      <w:pPr>
        <w:pStyle w:val="a3"/>
      </w:pPr>
      <w:r>
        <w:t xml:space="preserve">　　這裡『彊』這個字是念「強」，是壯盛、健壯的意思。這裡「彊」同我們一般寫的強壯的「強」，這裡念強。</w:t>
      </w:r>
      <w:r>
        <w:t xml:space="preserve"> </w:t>
      </w:r>
    </w:p>
    <w:p w14:paraId="7E63442A" w14:textId="77777777" w:rsidR="00CE0BEE" w:rsidRDefault="00CE0BEE">
      <w:pPr>
        <w:pStyle w:val="a3"/>
      </w:pPr>
      <w:r>
        <w:t xml:space="preserve">　　這一條講，「奉行君主的法令以治理天下，使強者不敢欺凌弱者，人多勢眾的不敢欺凌人少勢弱的，百姓樂於竭盡全力，以奉養君主，這就是官吏的功績。」</w:t>
      </w:r>
      <w:r>
        <w:t xml:space="preserve"> </w:t>
      </w:r>
    </w:p>
    <w:p w14:paraId="413AECE1" w14:textId="77777777" w:rsidR="00CE0BEE" w:rsidRDefault="00CE0BEE">
      <w:pPr>
        <w:pStyle w:val="a3"/>
      </w:pPr>
      <w:r>
        <w:t xml:space="preserve">　　這一條是為官之道，做官吏他的功績，就是他尊奉君主領導人制定的法令來治理天下。治理天下就是要讓社會上強的他不敢去欺負弱的，我們現在講弱勢團體，強的不敢欺負弱勢團體；人多勢眾的團體也不敢去欺凌人少勢弱的團體，人民百姓就樂於竭盡全力來奉養君主領導人，這就是為官，做官（官吏）的功績，他為領導人、為人民做出真實的功勞、績效。</w:t>
      </w:r>
      <w:r>
        <w:t xml:space="preserve"> </w:t>
      </w:r>
    </w:p>
    <w:p w14:paraId="0C9E43B1" w14:textId="77777777" w:rsidR="00CE0BEE" w:rsidRDefault="00CE0BEE">
      <w:pPr>
        <w:pStyle w:val="a3"/>
      </w:pPr>
      <w:r>
        <w:t xml:space="preserve">　　好，這一條我們就學習到這裡。祝大家福慧增長，法喜充滿。阿彌陀佛！　　</w:t>
      </w:r>
    </w:p>
    <w:sectPr w:rsidR="00CE0B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9D34B" w14:textId="77777777" w:rsidR="00CE0BEE" w:rsidRDefault="00CE0BEE" w:rsidP="003B6F50">
      <w:r>
        <w:separator/>
      </w:r>
    </w:p>
  </w:endnote>
  <w:endnote w:type="continuationSeparator" w:id="0">
    <w:p w14:paraId="31C326C5" w14:textId="77777777" w:rsidR="00CE0BEE" w:rsidRDefault="00CE0BEE" w:rsidP="003B6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F40B2" w14:textId="77777777" w:rsidR="00CE0BEE" w:rsidRDefault="00CE0BEE" w:rsidP="003B6F50">
      <w:r>
        <w:separator/>
      </w:r>
    </w:p>
  </w:footnote>
  <w:footnote w:type="continuationSeparator" w:id="0">
    <w:p w14:paraId="7580E0BF" w14:textId="77777777" w:rsidR="00CE0BEE" w:rsidRDefault="00CE0BEE" w:rsidP="003B6F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50"/>
    <w:rsid w:val="003B6F50"/>
    <w:rsid w:val="007931EE"/>
    <w:rsid w:val="00CE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EB2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F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F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F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F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