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ADF21" w14:textId="77777777" w:rsidR="00B006FA" w:rsidRDefault="00B006FA">
      <w:r>
        <w:t>《群書治要３６Ｏ》第四冊</w:t>
      </w:r>
      <w:r>
        <w:t>—</w:t>
      </w:r>
      <w:r>
        <w:t xml:space="preserve">朝臣的功績　　悟道法師主講　　（第七十四集）　　</w:t>
      </w:r>
      <w:r>
        <w:t>2023/11/15</w:t>
      </w:r>
      <w:r>
        <w:t xml:space="preserve">　　華藏淨宗學會　　檔名：</w:t>
      </w:r>
      <w:r>
        <w:t xml:space="preserve">WD20-060-0074 </w:t>
      </w:r>
    </w:p>
    <w:p w14:paraId="7A2EC070" w14:textId="77777777" w:rsidR="00B006FA" w:rsidRDefault="00B006FA">
      <w:pPr>
        <w:pStyle w:val="a3"/>
      </w:pPr>
      <w:r>
        <w:t xml:space="preserve">　　諸位同學，大家好！我們繼續來學習《群書治要３６Ｏ》第四冊，第二單元「臣術」，二、「盡忠」。</w:t>
      </w:r>
      <w:r>
        <w:t xml:space="preserve"> </w:t>
      </w:r>
    </w:p>
    <w:p w14:paraId="6E998584" w14:textId="77777777" w:rsidR="00B006FA" w:rsidRDefault="00B006FA">
      <w:pPr>
        <w:pStyle w:val="a3"/>
      </w:pPr>
      <w:r>
        <w:t xml:space="preserve">　　【七十四、匡主之過，救主之失，明理義以導其主，主無邪僻之行，蔽欺之患，此臣之所以為功也。】</w:t>
      </w:r>
      <w:r>
        <w:t xml:space="preserve"> </w:t>
      </w:r>
    </w:p>
    <w:p w14:paraId="12A40A79" w14:textId="77777777" w:rsidR="00B006FA" w:rsidRDefault="00B006FA">
      <w:pPr>
        <w:pStyle w:val="a3"/>
      </w:pPr>
      <w:r>
        <w:t xml:space="preserve">　　這一條出自於卷三十二，《管子．明法解》。</w:t>
      </w:r>
      <w:r>
        <w:t xml:space="preserve"> </w:t>
      </w:r>
    </w:p>
    <w:p w14:paraId="3A327EA0" w14:textId="77777777" w:rsidR="00B006FA" w:rsidRDefault="00B006FA">
      <w:pPr>
        <w:pStyle w:val="a3"/>
      </w:pPr>
      <w:r>
        <w:t xml:space="preserve">　　『匡』是糾正、改正、扶正的意思。『理義』是指社會道德規範，行事準則。『邪僻』是不合正道；乖謬不正。『蔽欺』是蒙蔽欺騙。</w:t>
      </w:r>
      <w:r>
        <w:t xml:space="preserve"> </w:t>
      </w:r>
    </w:p>
    <w:p w14:paraId="3E30A295" w14:textId="77777777" w:rsidR="00B006FA" w:rsidRDefault="00B006FA">
      <w:pPr>
        <w:pStyle w:val="a3"/>
      </w:pPr>
      <w:r>
        <w:t xml:space="preserve">　　這一條講，「匡正君主的過錯，補救君主的過失，明白社會道德規範、行事準則來開導君主，使他沒有荒謬的行為，沒有蒙蔽受騙的禍患，這就是朝臣的功績。」這一條主要是講盡忠。一個忠臣必須要勸導君主，君主有過錯必須要勸諫、扶正，勸君主要改正，君主有錯誤要給他糾正，這樣才能補救君主他的過失。明白社會的道德規範、行事準則，以這個來引導君主領導人，讓這個領導人他沒有荒謬的行為，不會做錯事，不會做一些不正當的事情，也不會受到蒙蔽欺騙這樣的禍患，這樣的臣子（就是朝臣），在朝廷為官的這些大臣他的功績，這個就是忠臣具體的一個表現。這個講的都是國家政治，實際上各行各業、各個團體乃至家庭都是同樣一個道理，孝子父母有過也要勸諫。所以在家是這樣，用在朝廷就是要勸導君主領導人，君主領導人有過錯要勸諫，這個才是一個忠臣他的功績。</w:t>
      </w:r>
      <w:r>
        <w:t xml:space="preserve"> </w:t>
      </w:r>
    </w:p>
    <w:p w14:paraId="6AD9FB87" w14:textId="77777777" w:rsidR="00B006FA" w:rsidRDefault="00B006FA">
      <w:pPr>
        <w:pStyle w:val="a3"/>
      </w:pPr>
      <w:r>
        <w:t xml:space="preserve">　　好，這一條我們就學習到這裡。祝大家福慧增長，法喜充滿。阿彌陀佛！　　</w:t>
      </w:r>
    </w:p>
    <w:sectPr w:rsidR="00B006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FBDA2" w14:textId="77777777" w:rsidR="00B006FA" w:rsidRDefault="00B006FA" w:rsidP="0041094B">
      <w:r>
        <w:separator/>
      </w:r>
    </w:p>
  </w:endnote>
  <w:endnote w:type="continuationSeparator" w:id="0">
    <w:p w14:paraId="4DE5DA46" w14:textId="77777777" w:rsidR="00B006FA" w:rsidRDefault="00B006FA" w:rsidP="00410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0EDF4" w14:textId="77777777" w:rsidR="00B006FA" w:rsidRDefault="00B006FA" w:rsidP="0041094B">
      <w:r>
        <w:separator/>
      </w:r>
    </w:p>
  </w:footnote>
  <w:footnote w:type="continuationSeparator" w:id="0">
    <w:p w14:paraId="0C839D5D" w14:textId="77777777" w:rsidR="00B006FA" w:rsidRDefault="00B006FA" w:rsidP="004109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94B"/>
    <w:rsid w:val="0041094B"/>
    <w:rsid w:val="007931EE"/>
    <w:rsid w:val="00B0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02E0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09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09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09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09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