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AAC1" w14:textId="77777777" w:rsidR="00C7253D" w:rsidRDefault="00C7253D">
      <w:r>
        <w:t>《群書治要３６Ｏ》第四冊</w:t>
      </w:r>
      <w:r>
        <w:t>—</w:t>
      </w:r>
      <w:r>
        <w:t xml:space="preserve">〈關雎〉之義　　悟道法師主講　　（第九十集）　　</w:t>
      </w:r>
      <w:r>
        <w:t>2023/12/1</w:t>
      </w:r>
      <w:r>
        <w:t xml:space="preserve">　　華藏淨宗學會　　檔名：</w:t>
      </w:r>
      <w:r>
        <w:t xml:space="preserve">WD20-060-0090 </w:t>
      </w:r>
    </w:p>
    <w:p w14:paraId="289CA3D4" w14:textId="77777777" w:rsidR="00C7253D" w:rsidRDefault="00C7253D">
      <w:pPr>
        <w:pStyle w:val="a3"/>
      </w:pPr>
      <w:r>
        <w:t xml:space="preserve">　　諸位同學，大家好！我們繼續來學習《群書治要３６Ｏ》第四冊，第二單元「臣術」，四、「舉賢」。</w:t>
      </w:r>
      <w:r>
        <w:t xml:space="preserve"> </w:t>
      </w:r>
    </w:p>
    <w:p w14:paraId="1C45D435" w14:textId="77777777" w:rsidR="00C7253D" w:rsidRDefault="00C7253D">
      <w:pPr>
        <w:pStyle w:val="a3"/>
      </w:pPr>
      <w:r>
        <w:t xml:space="preserve">　　【九十、〈周南〉〈邵南〉，正始之道，王化之基。是以〈關雎〉樂得淑女以配君子，憂在進賢，不婬其色。哀窈窕，思賢才，而無傷善之心焉，是〈關雎〉之義也。】</w:t>
      </w:r>
      <w:r>
        <w:t xml:space="preserve"> </w:t>
      </w:r>
    </w:p>
    <w:p w14:paraId="3DEAC713" w14:textId="77777777" w:rsidR="00C7253D" w:rsidRDefault="00C7253D">
      <w:pPr>
        <w:pStyle w:val="a3"/>
      </w:pPr>
      <w:r>
        <w:t xml:space="preserve">　　這一條出自於卷三，《詩．周南》。</w:t>
      </w:r>
      <w:r>
        <w:t xml:space="preserve"> </w:t>
      </w:r>
    </w:p>
    <w:p w14:paraId="72E40B3A" w14:textId="77777777" w:rsidR="00C7253D" w:rsidRDefault="00C7253D">
      <w:pPr>
        <w:pStyle w:val="a3"/>
      </w:pPr>
      <w:r>
        <w:t xml:space="preserve">　　『〈周南〉』：是《詩經》十五國風之一，周朝時採自舊周地的民間歌謠，多中正和平之音，歷來皆被視為正風的典型。『〈邵南〉』：即〈召南〉。《詩》十五國風之一，周朝民間歌謠。召在岐山之南，為周初（周朝初年）召公奭的封地。『正始之道』：端正初始治國方向的法則。『王化』：就是天子的德化。『〈關雎〉』：是《詩經．周南》的篇名。一共五章。根據〈詩序〉：「關雎，后妃之德也。」首章二句為：「關關雎鳩，在河之洲。」關關，水鳥和鳴之聲。雎，是水鳥。『進賢』：進用賢能的人。『不婬其色』：不自淫其色，不求專寵。淫者過也，過其度量謂之淫。女過求寵是自淫其色。『窈窕』：是幽靜美好的樣子。『無傷善之心』：沒有傷害善人的心，謂不會傷害、妒忌、抑制善人。</w:t>
      </w:r>
      <w:r>
        <w:t xml:space="preserve"> </w:t>
      </w:r>
    </w:p>
    <w:p w14:paraId="318F9C6B" w14:textId="77777777" w:rsidR="00C7253D" w:rsidRDefault="00C7253D">
      <w:pPr>
        <w:pStyle w:val="a3"/>
      </w:pPr>
      <w:r>
        <w:t xml:space="preserve">　　這一條講「舉賢」。一開始第一條就是找后妃，古代天子找后妃的一個準則。「〈周南〉、〈邵南〉是端正初始治國方向的法則，是以王道轉變，體現了天子教化人民的基本思想。因此〈關雎〉一詩是說后妃心裡以得賢善之女以配君子為喜，以所推選的賢能之人不受重用為憂，不是沉溺於自己的美色以求專寵。憂愁幽靜賢良的女子未得以賞識推薦，一心渴望得到賢能的人才，而無絲毫妒忌、抑制賢者的心，這是〈關雎〉一詩的意旨所在。」這是〈關雎〉這首詩，它的寓意，它的宗旨所在，就在這裡。天子找后妃的一個條件標準，主要是要以道德仁義教化人民，從這裡開始。后妃也是以賢善之女這樣的德來配一個君子，做為自己最歡喜之事。</w:t>
      </w:r>
      <w:r>
        <w:t xml:space="preserve"> </w:t>
      </w:r>
    </w:p>
    <w:p w14:paraId="6D708185" w14:textId="77777777" w:rsidR="00C7253D" w:rsidRDefault="00C7253D">
      <w:pPr>
        <w:pStyle w:val="a3"/>
      </w:pPr>
      <w:r>
        <w:t xml:space="preserve">　　好，這一條我們就學習到這裡。祝大家福慧增長，法喜充滿。阿彌陀佛！　　</w:t>
      </w:r>
    </w:p>
    <w:sectPr w:rsidR="00C72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ECB6" w14:textId="77777777" w:rsidR="00C7253D" w:rsidRDefault="00C7253D" w:rsidP="00143B01">
      <w:r>
        <w:separator/>
      </w:r>
    </w:p>
  </w:endnote>
  <w:endnote w:type="continuationSeparator" w:id="0">
    <w:p w14:paraId="64B056C9" w14:textId="77777777" w:rsidR="00C7253D" w:rsidRDefault="00C7253D" w:rsidP="00143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F799" w14:textId="77777777" w:rsidR="00C7253D" w:rsidRDefault="00C7253D" w:rsidP="00143B01">
      <w:r>
        <w:separator/>
      </w:r>
    </w:p>
  </w:footnote>
  <w:footnote w:type="continuationSeparator" w:id="0">
    <w:p w14:paraId="6DFF2204" w14:textId="77777777" w:rsidR="00C7253D" w:rsidRDefault="00C7253D" w:rsidP="00143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01"/>
    <w:rsid w:val="00143B01"/>
    <w:rsid w:val="007931EE"/>
    <w:rsid w:val="00C7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862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B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B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B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B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