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FF804" w14:textId="77777777" w:rsidR="000A0BD7" w:rsidRDefault="000A0BD7">
      <w:r>
        <w:t>《群書治要３６Ｏ》第四冊</w:t>
      </w:r>
      <w:r>
        <w:t>—</w:t>
      </w:r>
      <w:r>
        <w:t xml:space="preserve">有道則民歸之　　悟道法師主講　　（第九十九集）　　</w:t>
      </w:r>
      <w:r>
        <w:t>2023/12/10</w:t>
      </w:r>
      <w:r>
        <w:t xml:space="preserve">　　華藏淨宗學會　　檔名：</w:t>
      </w:r>
      <w:r>
        <w:t xml:space="preserve">WD20-060-0099 </w:t>
      </w:r>
    </w:p>
    <w:p w14:paraId="1F1A8D78" w14:textId="77777777" w:rsidR="000A0BD7" w:rsidRDefault="000A0BD7">
      <w:pPr>
        <w:pStyle w:val="a3"/>
      </w:pPr>
      <w:r>
        <w:t xml:space="preserve">　　諸位同學，大家好！我們繼續來學習《群書治要３６Ｏ》第四冊，第三單元「貴德」，一、「尚道」。</w:t>
      </w:r>
      <w:r>
        <w:t xml:space="preserve"> </w:t>
      </w:r>
    </w:p>
    <w:p w14:paraId="58B1EA2B" w14:textId="77777777" w:rsidR="000A0BD7" w:rsidRDefault="000A0BD7">
      <w:pPr>
        <w:pStyle w:val="a3"/>
      </w:pPr>
      <w:r>
        <w:t xml:space="preserve">　　【九十九、民之從有道也，如饑之先食也，如寒之先衣也，如暑之先陰也。故有道則民歸之，無道則民去之。故道在身則言自順，行自正，事君自忠，事父自孝，遇人自理。】</w:t>
      </w:r>
      <w:r>
        <w:t xml:space="preserve"> </w:t>
      </w:r>
    </w:p>
    <w:p w14:paraId="3C714897" w14:textId="77777777" w:rsidR="000A0BD7" w:rsidRDefault="000A0BD7">
      <w:pPr>
        <w:pStyle w:val="a3"/>
      </w:pPr>
      <w:r>
        <w:t xml:space="preserve">　　這一條出自於卷三十二，《管子．形勢解》。</w:t>
      </w:r>
      <w:r>
        <w:t xml:space="preserve"> </w:t>
      </w:r>
    </w:p>
    <w:p w14:paraId="60FAA1F2" w14:textId="77777777" w:rsidR="000A0BD7" w:rsidRDefault="000A0BD7">
      <w:pPr>
        <w:pStyle w:val="a3"/>
      </w:pPr>
      <w:r>
        <w:t xml:space="preserve">　　『饑』：是饑荒吃不飽。「饑」荒，另外一個字是飢餓的「飢」，指肚子餓。「在先秦不相混同」，到後來才通用。饑荒的饑，跟飢餓的飢，後來就通用了。『陰』：就是陰涼。夏天很熱，找一個有樹蔭陰涼的地方。『歸』：是依附的意思。</w:t>
      </w:r>
      <w:r>
        <w:t xml:space="preserve"> </w:t>
      </w:r>
    </w:p>
    <w:p w14:paraId="0A2399A2" w14:textId="77777777" w:rsidR="000A0BD7" w:rsidRDefault="000A0BD7">
      <w:pPr>
        <w:pStyle w:val="a3"/>
      </w:pPr>
      <w:r>
        <w:t xml:space="preserve">　　這一條講，「人民追隨有道的君主」，就像饑荒吃不飽的時候看重食物，寒冷的時候看重衣服，炎熱的時候看重陰涼一樣。這個是形容比喻人民想追隨一個有道的明君，就如同饑荒吃不飽肚子餓，對食物都看得很重；寒冷的時候，就很需要衣服，對衣服就特別重視；夏天很炎熱的時候，都希望找到一個陰涼的地方來避暑。這形容人民追隨有道的君主（領導人），就如同這樣的一個情況。「君主有道，人民就會依附他；君主無道，人民就會離開他」。所以，「只要有道在身，言語自然能和順，行為自然會端正」，事奉君主自然會忠誠，事奉父母自然會孝順，對待人自然會順理。這個就是講到有道。無論儒釋道三教，學習的主要是學道。所以孔子講「志於道」，這個是主要的，要學道。各行各業都有它的道，你看韓國劇演的商有「商道」、醫有「醫道」，在我們中國古代有茶道。醫道、商道、茶道，這個都是中國文化，各行各業都有它的道。像現在的企業，每一個行業的老闆、董事長，或者總裁，就是領導人。如果這個企業的老闆他做得正、做得好，下面的員工大家都順從他，為這個公司來努力、來效勞、來奉獻，這個公司的事業就愈來愈興隆。</w:t>
      </w:r>
      <w:r>
        <w:t xml:space="preserve"> </w:t>
      </w:r>
    </w:p>
    <w:p w14:paraId="12C991BA" w14:textId="77777777" w:rsidR="000A0BD7" w:rsidRDefault="000A0BD7">
      <w:pPr>
        <w:pStyle w:val="a3"/>
      </w:pPr>
      <w:r>
        <w:t xml:space="preserve">　　好，這一條我們就學習到這裡。祝大家福慧增長，法喜充滿。阿彌陀佛！　　</w:t>
      </w:r>
    </w:p>
    <w:sectPr w:rsidR="000A0B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2E062" w14:textId="77777777" w:rsidR="000A0BD7" w:rsidRDefault="000A0BD7" w:rsidP="00A850CF">
      <w:r>
        <w:separator/>
      </w:r>
    </w:p>
  </w:endnote>
  <w:endnote w:type="continuationSeparator" w:id="0">
    <w:p w14:paraId="4B215A2C" w14:textId="77777777" w:rsidR="000A0BD7" w:rsidRDefault="000A0BD7" w:rsidP="00A85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84858" w14:textId="77777777" w:rsidR="000A0BD7" w:rsidRDefault="000A0BD7" w:rsidP="00A850CF">
      <w:r>
        <w:separator/>
      </w:r>
    </w:p>
  </w:footnote>
  <w:footnote w:type="continuationSeparator" w:id="0">
    <w:p w14:paraId="54CC2070" w14:textId="77777777" w:rsidR="000A0BD7" w:rsidRDefault="000A0BD7" w:rsidP="00A850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0CF"/>
    <w:rsid w:val="000A0BD7"/>
    <w:rsid w:val="007931EE"/>
    <w:rsid w:val="00A85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D97D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50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50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50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50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