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DF98" w14:textId="77777777" w:rsidR="00CA3E37" w:rsidRDefault="00CA3E37">
      <w:r>
        <w:t>《群書治要３６Ｏ》第四冊</w:t>
      </w:r>
      <w:r>
        <w:t>—</w:t>
      </w:r>
      <w:r>
        <w:t xml:space="preserve">行孝悌，可知終　　悟道法師主講　　（第一Ｏ八集）　　</w:t>
      </w:r>
      <w:r>
        <w:t>2023/12/19</w:t>
      </w:r>
      <w:r>
        <w:t xml:space="preserve">　　華藏淨宗學會　　檔名：</w:t>
      </w:r>
      <w:r>
        <w:t xml:space="preserve">WD20-060-0108 </w:t>
      </w:r>
    </w:p>
    <w:p w14:paraId="1D9484AA" w14:textId="77777777" w:rsidR="00CA3E37" w:rsidRDefault="00CA3E37">
      <w:pPr>
        <w:pStyle w:val="a3"/>
      </w:pPr>
      <w:r>
        <w:t xml:space="preserve">　　諸位同學，大家好！我們繼續來學習《群書治要３６Ｏ》第四冊，第三單元「貴德」，二、「孝悌」。</w:t>
      </w:r>
      <w:r>
        <w:t xml:space="preserve"> </w:t>
      </w:r>
    </w:p>
    <w:p w14:paraId="65B23B4E" w14:textId="77777777" w:rsidR="00CA3E37" w:rsidRDefault="00CA3E37">
      <w:pPr>
        <w:pStyle w:val="a3"/>
      </w:pPr>
      <w:r>
        <w:t xml:space="preserve">　　【一Ｏ八、未有君，而忠臣可知者，孝子之謂也；未有長，而順下可知者，悌弟之謂也；未有治，而能仕可知者，先脩之謂也。故孝子善事君，悌弟善事長。君子壹孝壹悌，可謂知終矣。】</w:t>
      </w:r>
      <w:r>
        <w:t xml:space="preserve"> </w:t>
      </w:r>
    </w:p>
    <w:p w14:paraId="019A1F78" w14:textId="77777777" w:rsidR="00CA3E37" w:rsidRDefault="00CA3E37">
      <w:pPr>
        <w:pStyle w:val="a3"/>
      </w:pPr>
      <w:r>
        <w:t xml:space="preserve">　　這一條出自於卷三十五，《曾子．立孝》。</w:t>
      </w:r>
      <w:r>
        <w:t xml:space="preserve"> </w:t>
      </w:r>
    </w:p>
    <w:p w14:paraId="10B5E2F0" w14:textId="77777777" w:rsidR="00CA3E37" w:rsidRDefault="00CA3E37">
      <w:pPr>
        <w:pStyle w:val="a3"/>
      </w:pPr>
      <w:r>
        <w:t xml:space="preserve">　　『忠臣』是忠於君主的官吏，他是對君主盡忠。『長』是長者。『順下』是順承謙下。『悌』是敬愛兄長，引申為順從長上。『治』是管理，處理。『能仕』是為官稱職。『壹』是專一。</w:t>
      </w:r>
      <w:r>
        <w:t xml:space="preserve"> </w:t>
      </w:r>
    </w:p>
    <w:p w14:paraId="2CCFC856" w14:textId="77777777" w:rsidR="00CA3E37" w:rsidRDefault="00CA3E37">
      <w:pPr>
        <w:pStyle w:val="a3"/>
      </w:pPr>
      <w:r>
        <w:t xml:space="preserve">　　這一條曾子講：「尚未被君主任用時，便知道他將來會是忠臣，這說的就是孝子」。為什麼知道他還沒出來做官就知道他是忠臣？因為他是孝子，如果他是孝子能夠孝順父母，將來出來為官便是忠臣。「尚沒有侍奉長者，便知道他將來會順承謙下，這說的就是敬愛兄長的弟弟」。這個就是悌道，孝悌，敬愛兄長。「尚沒有承擔治國、治人的職責，便知道他將來能夠做稱職的官員」，這個說的就是在家中還沒有出來做官就已經事先修身的人。他自己在家裡就已經先修身了，這樣的人將來他如果出來為國家服務當官，他就會做得很稱職，因為他在家的時候就已經把自己本身都修養得很好了。所以說，孝敬父母的人他一定會善於侍奉君主領導人，尊敬兄長的人他一定善於侍奉長者，他的長上或者是他的上司。在家中他尊敬他的哥哥、他的兄長，出來社會做事他一定順從他的上司，他的長輩。「君子只要一心一意地孝順父母、尊敬兄長，便可知道他未來是什麼樣的人了。」這個我們從他在家，他是什麼樣的一個人，如果在家裡孝順父母、尊敬兄長，他出來社會做事必定是一個忠臣。所以古代選好的官員，就是打聽哪一家的兒子他是孝子，找這樣的人出來就沒有錯，他必定會盡忠報國。</w:t>
      </w:r>
      <w:r>
        <w:t xml:space="preserve"> </w:t>
      </w:r>
    </w:p>
    <w:p w14:paraId="3A456498" w14:textId="77777777" w:rsidR="00CA3E37" w:rsidRDefault="00CA3E37">
      <w:pPr>
        <w:pStyle w:val="a3"/>
      </w:pPr>
      <w:r>
        <w:t xml:space="preserve">　　好，這一條「孝悌」，我們就學習到這裡。祝大家福慧增長，法喜充滿。阿彌陀佛！　　</w:t>
      </w:r>
    </w:p>
    <w:sectPr w:rsidR="00CA3E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2A147" w14:textId="77777777" w:rsidR="00CA3E37" w:rsidRDefault="00CA3E37" w:rsidP="007752BF">
      <w:r>
        <w:separator/>
      </w:r>
    </w:p>
  </w:endnote>
  <w:endnote w:type="continuationSeparator" w:id="0">
    <w:p w14:paraId="33CA44B4" w14:textId="77777777" w:rsidR="00CA3E37" w:rsidRDefault="00CA3E37" w:rsidP="00775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F1FCE" w14:textId="77777777" w:rsidR="00CA3E37" w:rsidRDefault="00CA3E37" w:rsidP="007752BF">
      <w:r>
        <w:separator/>
      </w:r>
    </w:p>
  </w:footnote>
  <w:footnote w:type="continuationSeparator" w:id="0">
    <w:p w14:paraId="53F31D0E" w14:textId="77777777" w:rsidR="00CA3E37" w:rsidRDefault="00CA3E37" w:rsidP="00775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2BF"/>
    <w:rsid w:val="007752BF"/>
    <w:rsid w:val="007931EE"/>
    <w:rsid w:val="00CA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398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2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2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2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2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