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CF0F" w14:textId="77777777" w:rsidR="00AA00F1" w:rsidRDefault="00AA00F1">
      <w:r>
        <w:t>《群書治要３６Ｏ》第四冊</w:t>
      </w:r>
      <w:r>
        <w:t>—</w:t>
      </w:r>
      <w:r>
        <w:t xml:space="preserve">心周於君，合於仁義　　悟道法師主講　　（第一Ｏ九集）　　</w:t>
      </w:r>
      <w:r>
        <w:t>2023/12/20</w:t>
      </w:r>
      <w:r>
        <w:t xml:space="preserve">　　華藏淨宗學會　　檔名：</w:t>
      </w:r>
      <w:r>
        <w:t xml:space="preserve">WD20-060-0109 </w:t>
      </w:r>
    </w:p>
    <w:p w14:paraId="11603F7B" w14:textId="77777777" w:rsidR="00AA00F1" w:rsidRDefault="00AA00F1">
      <w:pPr>
        <w:pStyle w:val="a3"/>
      </w:pPr>
      <w:r>
        <w:t xml:space="preserve">　　諸位同學，大家好！我們繼續來學習《群書治要３６Ｏ》第四冊，第三單元「貴德」，三、「仁義」。</w:t>
      </w:r>
      <w:r>
        <w:t xml:space="preserve"> </w:t>
      </w:r>
    </w:p>
    <w:p w14:paraId="346FFAAC" w14:textId="77777777" w:rsidR="00AA00F1" w:rsidRDefault="00AA00F1">
      <w:pPr>
        <w:pStyle w:val="a3"/>
      </w:pPr>
      <w:r>
        <w:t xml:space="preserve">　　【一Ｏ九、言雖無中於策，其計無益於國，而心周於君，合於仁義者，身必存矣。】</w:t>
      </w:r>
      <w:r>
        <w:t xml:space="preserve"> </w:t>
      </w:r>
    </w:p>
    <w:p w14:paraId="46F059AC" w14:textId="77777777" w:rsidR="00AA00F1" w:rsidRDefault="00AA00F1">
      <w:pPr>
        <w:pStyle w:val="a3"/>
      </w:pPr>
      <w:r>
        <w:t xml:space="preserve">　　這一條出自於卷三十五，《文子．微明》。</w:t>
      </w:r>
      <w:r>
        <w:t xml:space="preserve"> </w:t>
      </w:r>
    </w:p>
    <w:p w14:paraId="0DACF660" w14:textId="77777777" w:rsidR="00AA00F1" w:rsidRDefault="00AA00F1">
      <w:pPr>
        <w:pStyle w:val="a3"/>
      </w:pPr>
      <w:r>
        <w:t xml:space="preserve">　　『中』這個字在這裡念眾，大眾的眾，是切中、符合的意思。『言雖無中於策』，「策」就是政策、策略的意思，一個國家都會制定一些政策、策略來治國。『周』是圍繞、護持的意思。『存』是留存，就是有一席之地。</w:t>
      </w:r>
      <w:r>
        <w:t xml:space="preserve"> </w:t>
      </w:r>
    </w:p>
    <w:p w14:paraId="3F748104" w14:textId="77777777" w:rsidR="00AA00F1" w:rsidRDefault="00AA00F1">
      <w:pPr>
        <w:pStyle w:val="a3"/>
      </w:pPr>
      <w:r>
        <w:t xml:space="preserve">　　這一條是講到「仁義」。「所說的話雖然沒有切中政策要旨」，就是一個忠臣他所說的話雖然沒有符合政策主要的宗旨，提出來的謀略對於國家也沒有太大的幫助，「然而心中能時時維繫護全君王的德行，所作所為能合乎仁義，那自身必能在國家社會中立足」。</w:t>
      </w:r>
      <w:r>
        <w:t xml:space="preserve"> </w:t>
      </w:r>
    </w:p>
    <w:p w14:paraId="73863C82" w14:textId="77777777" w:rsidR="00AA00F1" w:rsidRDefault="00AA00F1">
      <w:pPr>
        <w:pStyle w:val="a3"/>
      </w:pPr>
      <w:r>
        <w:t xml:space="preserve">　　這一條主要也是講「仁義」，就是說一個做為臣子的，如果心裡能夠時時要去維護君主領導人（就維護他的德行），所作所為能合乎仁義，雖然說的話沒有切中政策要旨，謀略對國家也沒有什麼太大的幫助，但是他心中時時想要維護領導人他的德行，他一切的作為都能夠合乎仁義，雖然是這樣，但是他自身也必定能夠在國家社會當中立足。這主要就給我們講「仁義」它的重要，一個人如果沒有仁義道德的心，他什麼策略再好，到最後會傷害到德行。特別是一個國家領導人，要維護領導人他的仁義道德，這個非常重要；領導人他違背仁義道德，要時時刻刻提醒他。</w:t>
      </w:r>
      <w:r>
        <w:t xml:space="preserve"> </w:t>
      </w:r>
    </w:p>
    <w:p w14:paraId="7FCC410E" w14:textId="77777777" w:rsidR="00AA00F1" w:rsidRDefault="00AA00F1">
      <w:pPr>
        <w:pStyle w:val="a3"/>
      </w:pPr>
      <w:r>
        <w:t xml:space="preserve">　　好，這一條我們就學習到這裡。祝大家福慧增長，法喜充滿。阿彌陀佛！　　</w:t>
      </w:r>
    </w:p>
    <w:sectPr w:rsidR="00AA00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37391" w14:textId="77777777" w:rsidR="00AA00F1" w:rsidRDefault="00AA00F1" w:rsidP="00C82042">
      <w:r>
        <w:separator/>
      </w:r>
    </w:p>
  </w:endnote>
  <w:endnote w:type="continuationSeparator" w:id="0">
    <w:p w14:paraId="2C077E18" w14:textId="77777777" w:rsidR="00AA00F1" w:rsidRDefault="00AA00F1" w:rsidP="00C8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2ED2D" w14:textId="77777777" w:rsidR="00AA00F1" w:rsidRDefault="00AA00F1" w:rsidP="00C82042">
      <w:r>
        <w:separator/>
      </w:r>
    </w:p>
  </w:footnote>
  <w:footnote w:type="continuationSeparator" w:id="0">
    <w:p w14:paraId="4D292194" w14:textId="77777777" w:rsidR="00AA00F1" w:rsidRDefault="00AA00F1" w:rsidP="00C820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42"/>
    <w:rsid w:val="007931EE"/>
    <w:rsid w:val="00AA00F1"/>
    <w:rsid w:val="00C8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190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20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20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20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20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