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9B4D" w14:textId="77777777" w:rsidR="001D4407" w:rsidRDefault="001D4407">
      <w:r>
        <w:t>《群書治要３６Ｏ》第四冊</w:t>
      </w:r>
      <w:r>
        <w:t>—</w:t>
      </w:r>
      <w:r>
        <w:t xml:space="preserve">天下之善者，唯仁也　　悟道法師主講　　（第一一三集）　　</w:t>
      </w:r>
      <w:r>
        <w:t>2023/12/24</w:t>
      </w:r>
      <w:r>
        <w:t xml:space="preserve">　　華藏淨宗學會　　檔名：</w:t>
      </w:r>
      <w:r>
        <w:t xml:space="preserve">WD20-060-0113 </w:t>
      </w:r>
    </w:p>
    <w:p w14:paraId="060AC4E0" w14:textId="77777777" w:rsidR="001D4407" w:rsidRDefault="001D4407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662F6811" w14:textId="77777777" w:rsidR="001D4407" w:rsidRDefault="001D4407">
      <w:pPr>
        <w:pStyle w:val="a3"/>
      </w:pPr>
      <w:r>
        <w:t xml:space="preserve">　　【一一三、天下之善者，唯仁也。夫喪其子者，苟可以得之，無擇人也。仁者之於善也亦然。是故堯擧舜於畎畆，湯擧伊尹於雍人，內擧不避親，外擧不避讎。仁者之於善也，無擇也，無惡也，唯善之所在。堯問於舜曰：「何事？」舜曰：「事天。」平地而注水，水流濕；均薪而施火，火從燥，召之類也。是故堯為善而眾美至焉，桀為非而眾惡至焉。】</w:t>
      </w:r>
      <w:r>
        <w:t xml:space="preserve"> </w:t>
      </w:r>
    </w:p>
    <w:p w14:paraId="43B831D6" w14:textId="77777777" w:rsidR="001D4407" w:rsidRDefault="001D4407">
      <w:pPr>
        <w:pStyle w:val="a3"/>
      </w:pPr>
      <w:r>
        <w:t xml:space="preserve">　　這一條出自於卷三十六，《屍子．仁意》。</w:t>
      </w:r>
      <w:r>
        <w:t xml:space="preserve"> </w:t>
      </w:r>
    </w:p>
    <w:p w14:paraId="0C5CBA88" w14:textId="77777777" w:rsidR="001D4407" w:rsidRDefault="001D4407">
      <w:pPr>
        <w:pStyle w:val="a3"/>
      </w:pPr>
      <w:r>
        <w:t xml:space="preserve">　　『苟』這個字是如果的意思，我們現在的話講如果。『擧』是推舉、舉用。『畎畆』，這裡這個音念「犬」。「畆」同一畝地、兩畝地的畝一樣，就是指田間、田地。這個地方指鄉野、民間。在《孟子．告子下》，下篇的下。裡面有一段就是「舜發於畎畝之中。」舜發跡於歷山畎畝之中，以後就是繼帝堯為天子，堯把這個帝位讓給舜。畎是田間的小溝，田當中小的渠溝。畆是田當中高起的地方。『伊尹』是ㄧ個人的名字，是中國商朝初年著名的丞相、政治家。尹是右相的意思。他本來是奴隸，受商湯舉用提拔為丞相。『雍人』是古代掌理宰殺烹飪的人，好像現在的廚師一樣。</w:t>
      </w:r>
      <w:r>
        <w:t xml:space="preserve"> </w:t>
      </w:r>
    </w:p>
    <w:p w14:paraId="5C6CBA70" w14:textId="77777777" w:rsidR="001D4407" w:rsidRDefault="001D4407">
      <w:pPr>
        <w:pStyle w:val="a3"/>
      </w:pPr>
      <w:r>
        <w:t xml:space="preserve">　　『內擧不避親，外擧不避讎』，推舉賢能的人任官職為百姓做事的時候，舉薦身邊的人，即使是親屬也不回避；舉薦外面的人，即使是仇敵也不避開。讎是怨恨，指仇敵。『惡』是憎恨、厭惡的意思，討厭。『薪』是指木柴、柴火。『召』是感召、召喚。『桀』是人名，夏朝最後一任君主，個性殘暴，昏庸無道。</w:t>
      </w:r>
      <w:r>
        <w:t xml:space="preserve"> </w:t>
      </w:r>
    </w:p>
    <w:p w14:paraId="52393C05" w14:textId="77777777" w:rsidR="001D4407" w:rsidRDefault="001D4407">
      <w:pPr>
        <w:pStyle w:val="a3"/>
      </w:pPr>
      <w:r>
        <w:t xml:space="preserve">　　這一條講，「天下最大的善行，只有仁愛了。丟失孩子的人，如果可以找到孩子，是不會挑剔選哪個人去找。仁者對於賢才的希求也是如此」，丟失孩子，去找到孩子，不會說挑選、指定哪一個人去找，只要能找得到就好了。所以仁者（一個仁君）對於賢才的希求也是如此，同樣的道理。「因此堯帝在田野間推舉出舜，商湯在廚師中舉用伊尹。對內舉用人才不避諱親近的人」，自己的親人如果他真有才能，也不必怕人家說閒話，也是可以推舉他出來為國家、人民服務。「對舉用外人也不顧忌是否有怨懟仇恨」，只要他是賢能的人，所以外舉也不避仇，內舉也不避親。</w:t>
      </w:r>
      <w:r>
        <w:t xml:space="preserve"> </w:t>
      </w:r>
    </w:p>
    <w:p w14:paraId="78C063C7" w14:textId="77777777" w:rsidR="001D4407" w:rsidRDefault="001D4407">
      <w:pPr>
        <w:pStyle w:val="a3"/>
      </w:pPr>
      <w:r>
        <w:t xml:space="preserve">　　「仁德的人對善是沒有分別選擇、沒有厭惡的，只考慮對方是否具備賢善」，無論自己的親人或者是外面的仇敵，考慮他是不是賢善之人。「堯問舜說：要如何做到使善者依循仁義呢？舜回答說：依循自然的規則。在平坦的地上倒水，水自然流向濕潤處；平均在每一根柴火上點火，火自然隨著乾燥處燃燒。這就是感召著與自己同類事物的道理。所以堯帝行道修善，就召感眾多吉祥；夏桀為非作惡，就感召眾多邪惡。」</w:t>
      </w:r>
      <w:r>
        <w:t xml:space="preserve"> </w:t>
      </w:r>
    </w:p>
    <w:p w14:paraId="07C0D2F1" w14:textId="77777777" w:rsidR="001D4407" w:rsidRDefault="001D4407">
      <w:pPr>
        <w:pStyle w:val="a3"/>
      </w:pPr>
      <w:r>
        <w:t xml:space="preserve">　　這個也是《太上感應篇》一開頭就講：「禍福無門，惟人自召」，都是自己感召的，自己有德行感召就是有德行的人來，自己為非作歹感召就是跟他一樣的、同一類</w:t>
      </w:r>
      <w:r>
        <w:lastRenderedPageBreak/>
        <w:t>的惡人來了。所以我們要感召有仁義道德的人，自己必定先有仁義之心、仁義之行，才能感召仁義之人來為國家服務。</w:t>
      </w:r>
      <w:r>
        <w:t xml:space="preserve"> </w:t>
      </w:r>
    </w:p>
    <w:p w14:paraId="0B690E98" w14:textId="77777777" w:rsidR="001D4407" w:rsidRDefault="001D4407">
      <w:pPr>
        <w:pStyle w:val="a3"/>
      </w:pPr>
      <w:r>
        <w:t xml:space="preserve">　　好，這一條我們就學習到這裡。祝大家福慧增長，法喜充滿。阿彌陀佛！　　</w:t>
      </w:r>
    </w:p>
    <w:sectPr w:rsidR="001D44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2ADF" w14:textId="77777777" w:rsidR="001D4407" w:rsidRDefault="001D4407" w:rsidP="0022138B">
      <w:r>
        <w:separator/>
      </w:r>
    </w:p>
  </w:endnote>
  <w:endnote w:type="continuationSeparator" w:id="0">
    <w:p w14:paraId="77EE1B58" w14:textId="77777777" w:rsidR="001D4407" w:rsidRDefault="001D4407" w:rsidP="00221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8A4A" w14:textId="77777777" w:rsidR="001D4407" w:rsidRDefault="001D4407" w:rsidP="0022138B">
      <w:r>
        <w:separator/>
      </w:r>
    </w:p>
  </w:footnote>
  <w:footnote w:type="continuationSeparator" w:id="0">
    <w:p w14:paraId="1419B78B" w14:textId="77777777" w:rsidR="001D4407" w:rsidRDefault="001D4407" w:rsidP="002213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8B"/>
    <w:rsid w:val="001D4407"/>
    <w:rsid w:val="002213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35B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3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3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3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3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