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4E9F9" w14:textId="77777777" w:rsidR="00546489" w:rsidRDefault="00546489">
      <w:r>
        <w:t>《群書治要３６Ｏ》第四冊</w:t>
      </w:r>
      <w:r>
        <w:t>—</w:t>
      </w:r>
      <w:r>
        <w:t xml:space="preserve">正己才能化人　　悟道法師主講　　（第一四一集）　　</w:t>
      </w:r>
      <w:r>
        <w:t>2024/1/21</w:t>
      </w:r>
      <w:r>
        <w:t xml:space="preserve">　　華藏淨宗學會　　檔名：</w:t>
      </w:r>
      <w:r>
        <w:t xml:space="preserve">WD20-060-0141 </w:t>
      </w:r>
    </w:p>
    <w:p w14:paraId="2610B84C" w14:textId="77777777" w:rsidR="00546489" w:rsidRDefault="00546489">
      <w:pPr>
        <w:pStyle w:val="a3"/>
      </w:pPr>
      <w:r>
        <w:t xml:space="preserve">　　諸位同學，大家好！我們繼續來學習《群書治要３６Ｏ》第四冊，第三單元「貴德」，五、「正己」。</w:t>
      </w:r>
      <w:r>
        <w:t xml:space="preserve"> </w:t>
      </w:r>
    </w:p>
    <w:p w14:paraId="6A7AEFFB" w14:textId="77777777" w:rsidR="00546489" w:rsidRDefault="00546489">
      <w:pPr>
        <w:pStyle w:val="a3"/>
      </w:pPr>
      <w:r>
        <w:t xml:space="preserve">　　【一四一、射不善而欲教人，人不學也；行不脩而欲談人，人不聽也。】</w:t>
      </w:r>
      <w:r>
        <w:t xml:space="preserve"> </w:t>
      </w:r>
    </w:p>
    <w:p w14:paraId="09556F1E" w14:textId="77777777" w:rsidR="00546489" w:rsidRDefault="00546489">
      <w:pPr>
        <w:pStyle w:val="a3"/>
      </w:pPr>
      <w:r>
        <w:t xml:space="preserve">　　這一條出自於卷三十六，《尸子．恕》。</w:t>
      </w:r>
      <w:r>
        <w:t xml:space="preserve"> </w:t>
      </w:r>
    </w:p>
    <w:p w14:paraId="2D9479D6" w14:textId="77777777" w:rsidR="00546489" w:rsidRDefault="00546489">
      <w:pPr>
        <w:pStyle w:val="a3"/>
      </w:pPr>
      <w:r>
        <w:t xml:space="preserve">　　『射』：是古代六藝之一。古代六藝有禮、樂、射、御、書、數。這六藝之一。『行』：是德行。</w:t>
      </w:r>
      <w:r>
        <w:t xml:space="preserve"> </w:t>
      </w:r>
    </w:p>
    <w:p w14:paraId="3412D977" w14:textId="77777777" w:rsidR="00546489" w:rsidRDefault="00546489">
      <w:pPr>
        <w:pStyle w:val="a3"/>
      </w:pPr>
      <w:r>
        <w:t xml:space="preserve">　　這一條講，「如果自己射箭技術不好還想教導別人學習射箭，別人是不會跟你學的；自己的行為沒有修正就想議論別人，別人是不會聽的。」一切自己都做到了，自己修好了，要去教別人，去講給別人聽，別人才願意跟我們學；如果我們做不到，那別人也不會跟我們學，也不會聽我們的，這個是很自然的。所以一切都要自己先做好，去勸人，人家才聽，也才願意跟我們學習。</w:t>
      </w:r>
      <w:r>
        <w:t xml:space="preserve"> </w:t>
      </w:r>
    </w:p>
    <w:p w14:paraId="522D7216" w14:textId="77777777" w:rsidR="00546489" w:rsidRDefault="00546489">
      <w:pPr>
        <w:pStyle w:val="a3"/>
      </w:pPr>
      <w:r>
        <w:t xml:space="preserve">　　好，「正己」我們就學習到這裡。祝大家福慧增長，法喜充滿。阿彌陀佛！　　</w:t>
      </w:r>
    </w:p>
    <w:sectPr w:rsidR="005464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8A808" w14:textId="77777777" w:rsidR="00546489" w:rsidRDefault="00546489" w:rsidP="00F401C8">
      <w:r>
        <w:separator/>
      </w:r>
    </w:p>
  </w:endnote>
  <w:endnote w:type="continuationSeparator" w:id="0">
    <w:p w14:paraId="175B04C8" w14:textId="77777777" w:rsidR="00546489" w:rsidRDefault="00546489" w:rsidP="00F40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9C1DE" w14:textId="77777777" w:rsidR="00546489" w:rsidRDefault="00546489" w:rsidP="00F401C8">
      <w:r>
        <w:separator/>
      </w:r>
    </w:p>
  </w:footnote>
  <w:footnote w:type="continuationSeparator" w:id="0">
    <w:p w14:paraId="00A1E968" w14:textId="77777777" w:rsidR="00546489" w:rsidRDefault="00546489" w:rsidP="00F401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C8"/>
    <w:rsid w:val="00546489"/>
    <w:rsid w:val="007931EE"/>
    <w:rsid w:val="00F40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412E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01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01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01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01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