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DE18" w14:textId="77777777" w:rsidR="00226952" w:rsidRDefault="00226952">
      <w:r>
        <w:t>《群書治要３６Ｏ》第四冊</w:t>
      </w:r>
      <w:r>
        <w:t>—</w:t>
      </w:r>
      <w:r>
        <w:t xml:space="preserve">修身以待天意　　悟道法師主講　　（第一七二集）　　</w:t>
      </w:r>
      <w:r>
        <w:t>2024/2/21</w:t>
      </w:r>
      <w:r>
        <w:t xml:space="preserve">　　華藏淨宗學會　　檔名：</w:t>
      </w:r>
      <w:r>
        <w:t xml:space="preserve">WD20-060-0172 </w:t>
      </w:r>
    </w:p>
    <w:p w14:paraId="7E5CF9D5" w14:textId="77777777" w:rsidR="00226952" w:rsidRDefault="00226952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4FE96CA5" w14:textId="77777777" w:rsidR="00226952" w:rsidRDefault="00226952">
      <w:pPr>
        <w:pStyle w:val="a3"/>
      </w:pPr>
      <w:r>
        <w:t xml:space="preserve">　　【一七二、文王在酆，召太公曰：「商王罪殺不辜，汝尚助余憂民。今我何如？」太公曰：「王其脩身，下賢，惠民，以觀天道。天道無殃不可以先唱，人道無灾不可以先謀。必見天殃，又見人灾，乃可以謀。」】</w:t>
      </w:r>
      <w:r>
        <w:t xml:space="preserve"> </w:t>
      </w:r>
    </w:p>
    <w:p w14:paraId="48F9D0FB" w14:textId="77777777" w:rsidR="00226952" w:rsidRDefault="00226952">
      <w:pPr>
        <w:pStyle w:val="a3"/>
      </w:pPr>
      <w:r>
        <w:t xml:space="preserve">　　這一條出自於卷三十一，《六韜．武韜》。</w:t>
      </w:r>
      <w:r>
        <w:t xml:space="preserve"> </w:t>
      </w:r>
    </w:p>
    <w:p w14:paraId="32D2FB43" w14:textId="77777777" w:rsidR="00226952" w:rsidRDefault="00226952">
      <w:pPr>
        <w:pStyle w:val="a3"/>
      </w:pPr>
      <w:r>
        <w:t xml:space="preserve">　　『酆』是古地名，本來是商代崇侯虎邑，周文王滅崇後曾都於此，曾經建都在這個地方，後為周武王之弟的封國；故地在今陝西省鄠縣東，這個地點是在現在的陜西省鄠縣東邊。『罪殺』就是虐殺的意思，虐待殺害。『不辜』是無罪的人，無辜的人。『憂民』，是為民憂思，指關心人民的疾苦。『下賢』，是屈己以尊賢，委屈自己、尊重賢人。『先唱』，率先倡導。這個地方，『灾』同我們現在災害的「災」，是同樣一個意思。『天殃』是天降的禍殃，天災。</w:t>
      </w:r>
      <w:r>
        <w:t xml:space="preserve"> </w:t>
      </w:r>
    </w:p>
    <w:p w14:paraId="62FDF727" w14:textId="77777777" w:rsidR="00226952" w:rsidRDefault="00226952">
      <w:pPr>
        <w:pStyle w:val="a3"/>
      </w:pPr>
      <w:r>
        <w:t xml:space="preserve">　　這一條講，「文王在酆邑召見太公」，太公是姜太公，文王對太公說：「商紂王殘酷殺害無辜人民，您當幫助我，關心天下百姓之苦，現在我該怎麼做呢？」文王就對太公這麼講，我現在該怎麼辦？商紂王無道，殘酷殺害無辜，我現在該怎麼做？姜太公就說：「君王應當先修養自身的德行，以謙卑尊重的心對待賢德之人，施恩給老百姓，以鑑察天意」，等候天意的意思，「若上天還未降災禍給殷商時，不可率先倡導征伐；人事上還未出現禍亂時，不可先行謀劃起事。必待見到天殃及人禍，才得策劃行動」。這一條主要也是講，先從自己本身修養德行開始。商紂王無道，自己本身也要修養好，以謙卑尊重的心對待賢德之人，就要用賢人。用賢人，對賢人要尊重，自己要謙卑。要布施好處、恩惠給人民。自己先修養好了，這些都做好了，禮賢下士，對人民有恩惠，這方面自己都做好了，再來等待天意，就是鑑察天意，看看上天有什麼回應。如果上天還沒有把這個災禍降臨給商紂王的時候，不可以率先就提倡要去征伐，因為他還有福報，雖然造惡業，但是福報還沒有享盡，還沒有看到有災禍，就不能輕舉妄動率先去征伐。商紂王，他的人事上還沒有出現禍亂的時候，還是有人幫助他；雖然無道，但是還沒有出現禍亂，這個時候也不可以先行謀劃起</w:t>
      </w:r>
      <w:r>
        <w:t>事。必定要等待，「見到天殃及人禍」，這個時候才可以策劃討伐的行動。這一條也是「為政」，要「務本」，從自己本身修養做起。現在我們看到有一些政治人物做得不好，去批評他，首先要回頭，如果我來做有沒有比他更好？我當上這個位子會不會像他一樣？所以必須務本，「君子務本，本立而道生」，先從自己修好開始，以待天意。</w:t>
      </w:r>
      <w:r>
        <w:t xml:space="preserve"> </w:t>
      </w:r>
    </w:p>
    <w:p w14:paraId="43FF8DC0" w14:textId="77777777" w:rsidR="00226952" w:rsidRDefault="00226952">
      <w:pPr>
        <w:pStyle w:val="a3"/>
      </w:pPr>
      <w:r>
        <w:t xml:space="preserve">　　好，這一條我們就學習到這裡。祝大家福慧增長，法喜充滿。阿彌陀佛！　　</w:t>
      </w:r>
    </w:p>
    <w:sectPr w:rsidR="002269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C9851" w14:textId="77777777" w:rsidR="00226952" w:rsidRDefault="00226952" w:rsidP="008C516B">
      <w:r>
        <w:separator/>
      </w:r>
    </w:p>
  </w:endnote>
  <w:endnote w:type="continuationSeparator" w:id="0">
    <w:p w14:paraId="32F8E500" w14:textId="77777777" w:rsidR="00226952" w:rsidRDefault="00226952" w:rsidP="008C5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18D9" w14:textId="77777777" w:rsidR="00226952" w:rsidRDefault="00226952" w:rsidP="008C516B">
      <w:r>
        <w:separator/>
      </w:r>
    </w:p>
  </w:footnote>
  <w:footnote w:type="continuationSeparator" w:id="0">
    <w:p w14:paraId="50BE8EEA" w14:textId="77777777" w:rsidR="00226952" w:rsidRDefault="00226952" w:rsidP="008C5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6B"/>
    <w:rsid w:val="00226952"/>
    <w:rsid w:val="007931EE"/>
    <w:rsid w:val="008C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CFE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1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1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1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1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