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5AB7" w14:textId="77777777" w:rsidR="001A61B7" w:rsidRDefault="001A61B7">
      <w:r>
        <w:t>《群書治要３６Ｏ》第四冊</w:t>
      </w:r>
      <w:r>
        <w:t>—</w:t>
      </w:r>
      <w:r>
        <w:t xml:space="preserve">知人不易　　悟道法師主講　　（第一九四集）　　</w:t>
      </w:r>
      <w:r>
        <w:t>2024/3/14</w:t>
      </w:r>
      <w:r>
        <w:t xml:space="preserve">　　華藏淨宗學會　　檔名：</w:t>
      </w:r>
      <w:r>
        <w:t xml:space="preserve">WD20-060-0194 </w:t>
      </w:r>
    </w:p>
    <w:p w14:paraId="7E1D1936" w14:textId="77777777" w:rsidR="001A61B7" w:rsidRDefault="001A61B7">
      <w:pPr>
        <w:pStyle w:val="a3"/>
      </w:pPr>
      <w:r>
        <w:t xml:space="preserve">　　諸位同學，大家好！我們繼續來學習《群書治要３６Ｏ》第四冊，第四單元「為政」，三、「知人」。</w:t>
      </w:r>
      <w:r>
        <w:t xml:space="preserve"> </w:t>
      </w:r>
    </w:p>
    <w:p w14:paraId="3D5D1AB0" w14:textId="77777777" w:rsidR="001A61B7" w:rsidRDefault="001A61B7">
      <w:pPr>
        <w:pStyle w:val="a3"/>
      </w:pPr>
      <w:r>
        <w:t xml:space="preserve">　　【一九四、今立中正，定九品，高下任意，榮辱在手。操人主之威福，奪天朝之權勢。愛憎決於心，情偽由於己。公無考校之負，私無告訴之忌，榮黨橫越，威福擅行。用心百態，求者萬端，廉讓之風滅，苟且之俗成。天下忷忷，但爭品位，不聞推讓。流俗之過，一至於此，竊為聖世恥之。愚心之所非者，不可以一概論，輒條列其事。夫名狀以當才為清，品輩以得實為平。治亂之要，不可不允。清平者，治化之美；枉濫者，亂敗之惡也。不可不察。然人才異能，備體者寡，器有大小，達有早晚，是以三仁殊塗而同歸，四子異行而鈞義。陳平、韓信笑侮於邑里，而收功於帝王；屈原、伍胥不容於人主，而顯名於竹帛。是篤論之所明也。】</w:t>
      </w:r>
      <w:r>
        <w:t xml:space="preserve"> </w:t>
      </w:r>
    </w:p>
    <w:p w14:paraId="37D5A555" w14:textId="77777777" w:rsidR="001A61B7" w:rsidRDefault="001A61B7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1A348E17" w14:textId="77777777" w:rsidR="001A61B7" w:rsidRDefault="001A61B7">
      <w:pPr>
        <w:pStyle w:val="a3"/>
      </w:pPr>
      <w:r>
        <w:t xml:space="preserve">　　這一條講「知人」。這是講，「如今設立中正官，由他們將候選官員劃分為九個等級，等級的高低任由他們做主，士人的榮辱進退就落在他們手中。他們操控著唯君主才應有的賞罰之權，奪取了朝廷當有的權勢。評斷候選人的好壞，取決於他們一己的愛憎，考察結果的真假也由他們各人私心定奪。於公沒有被考課督責的壓力，於私沒有被人檢舉控告的顧忌，結果使得官員結黨營私，威福自專。他們各懷心計，謀求官職的方法五花八門，從而使廉直謙讓的風氣逐漸消失，不循禮法求取官職的惡俗日益形成。致使天下人紛紛攘攘，只為爭奪官品高下，竟再也聽不到推賢讓能的美事。流風民俗竟惡劣到如此地步，臣內心實以為當今聖明之世，仍存此一惡劣風氣而深感羞恥。臣心中所不以為然的，不好籠統的一概而論，於是以下分條列舉之。稱述人物以緊扣其才幹謀略之實才叫做清正，品評一個人要能夠與他的實情相符合才叫做公平。這是關係國家安定或混亂的關鍵，不可不公允而服人。清正、公平是治國化民的美事，枉法恣肆是亂法敗政的惡事，對此不能不明察。然而，人各有所長，德能俱全的人很少見，人的才器有大小之分，得志也早晚各異。所以微子、箕子、比幹三位仁人，儘管境遇、經歷各不相同，但其賢名賢德則一。羲仲、羲叔、和仲、</w:t>
      </w:r>
      <w:r>
        <w:t>和叔四子的作為各不相同，然而都能體現道義精神。陳平、韓信都曾在其家鄉被人恥笑侮辱，但後來都為帝王建立了功業。屈原、伍子胥二人不被君主所容，但後來卻揚名青史。這些都是歷史允當的定論，向我們昭示識人的不易。」這一條也是教我們，知人這個事情不容易，我們要多學習認識人，要知道人。</w:t>
      </w:r>
      <w:r>
        <w:t xml:space="preserve"> </w:t>
      </w:r>
    </w:p>
    <w:p w14:paraId="6D3BC485" w14:textId="77777777" w:rsidR="001A61B7" w:rsidRDefault="001A61B7">
      <w:pPr>
        <w:pStyle w:val="a3"/>
      </w:pPr>
      <w:r>
        <w:t xml:space="preserve">　　好，這一條我們就學習到這裡。祝大家福慧增長，法喜充滿。阿彌陀佛！　　</w:t>
      </w:r>
    </w:p>
    <w:sectPr w:rsidR="001A6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5348A" w14:textId="77777777" w:rsidR="001A61B7" w:rsidRDefault="001A61B7" w:rsidP="00585CE7">
      <w:r>
        <w:separator/>
      </w:r>
    </w:p>
  </w:endnote>
  <w:endnote w:type="continuationSeparator" w:id="0">
    <w:p w14:paraId="31E31707" w14:textId="77777777" w:rsidR="001A61B7" w:rsidRDefault="001A61B7" w:rsidP="00585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EE5A" w14:textId="77777777" w:rsidR="001A61B7" w:rsidRDefault="001A61B7" w:rsidP="00585CE7">
      <w:r>
        <w:separator/>
      </w:r>
    </w:p>
  </w:footnote>
  <w:footnote w:type="continuationSeparator" w:id="0">
    <w:p w14:paraId="227E3F96" w14:textId="77777777" w:rsidR="001A61B7" w:rsidRDefault="001A61B7" w:rsidP="00585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7"/>
    <w:rsid w:val="001A61B7"/>
    <w:rsid w:val="00585CE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A9F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