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7A59" w14:textId="77777777" w:rsidR="000163B6" w:rsidRDefault="000163B6">
      <w:r>
        <w:t>《群書治要３６Ｏ》第四冊</w:t>
      </w:r>
      <w:r>
        <w:t>—</w:t>
      </w:r>
      <w:r>
        <w:t xml:space="preserve">選賢任能，適才適所　　悟道法師主講　　（第一九八集）　　</w:t>
      </w:r>
      <w:r>
        <w:t>2024/3/18</w:t>
      </w:r>
      <w:r>
        <w:t xml:space="preserve">　　華藏淨宗學會　　檔名：</w:t>
      </w:r>
      <w:r>
        <w:t xml:space="preserve">WD20-060-0198 </w:t>
      </w:r>
    </w:p>
    <w:p w14:paraId="75524D58" w14:textId="77777777" w:rsidR="000163B6" w:rsidRDefault="000163B6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716E1ED4" w14:textId="77777777" w:rsidR="000163B6" w:rsidRDefault="000163B6">
      <w:pPr>
        <w:pStyle w:val="a3"/>
      </w:pPr>
      <w:r>
        <w:t xml:space="preserve">　　【一九八、裴顧（頠）以萬機庶政，宜委宰輔，詔命不應數改，乃上疏曰：「臣聞古之聖哲，深原治道，以為經理群務，非一才之任；照練萬機，非一智所達。故設官建職，制其分局。分局既制，則䡄體有斷。事務不積，則其任易處。選賢舉善，以守其位，委任責成。立相干之禁，侵官為曹，離局陷姧。猶懼此法未足制情，以義明防，曰：『君子思不出位。』夫然，故人知厥務，各守其所，下無越分之臣，然後治道可隆，頌聲能舉。故稱堯舜勞於求賢，逸於使能。分業既辨，居任得人，無為而治，豈不宜哉！】</w:t>
      </w:r>
      <w:r>
        <w:t xml:space="preserve"> </w:t>
      </w:r>
    </w:p>
    <w:p w14:paraId="28A1A094" w14:textId="77777777" w:rsidR="000163B6" w:rsidRDefault="000163B6">
      <w:pPr>
        <w:pStyle w:val="a3"/>
      </w:pPr>
      <w:r>
        <w:t xml:space="preserve">　　這一條出自於卷二十九，《晉書上．百官志》。</w:t>
      </w:r>
      <w:r>
        <w:t xml:space="preserve"> </w:t>
      </w:r>
    </w:p>
    <w:p w14:paraId="5B9A2774" w14:textId="77777777" w:rsidR="000163B6" w:rsidRDefault="000163B6">
      <w:pPr>
        <w:pStyle w:val="a3"/>
      </w:pPr>
      <w:r>
        <w:t xml:space="preserve">　　這一條就是講「任使」，就是擔任這個職務的一個使命，這個任使非常重要。『裴頠』：這個兩個字是念「裴頠」，姓裴名頠，是人的名字。他是西元二六七年到三ＯＯ年那個時候的人，他的字叫逸民。古人有名有字，名叫頠，字是逸民，是晉朝河東聞喜人。他弘雅有遠識，在晉惠帝的時候為國子祭酒兼右軍將軍，因為誅楊駿有功，被封為武昌侯。後來他奏修國學，刻石寫經，奏請皇帝整修國學，刻石寫經，經典刻在石頭上，請朝廷來做這個事情。所以累遷尚書，就升到尚書，等於現在的部長。為趙王倫所害，追諡成，後來被趙王倫所害了。他當時因患時俗虛浮，所以他著有〈崇有論〉，以化解當時社會上的弊病。『萬機』是指帝王日常處理的紛繁政務。一般講日理萬機，就是政務很繁雜。『庶政』是各種政務。『原』是推究、考究、研究的意思。『經理』是治理。『照練』就是察知，明白。「練」就是詳熟、熟悉的意思。『分局』就是職司，指職分，就是大家分工作。『責成』就是指令專人或機構負責完成任務，這叫「責成」。每一個機構它負責的職務不同。『相干』是互相干擾；互相干犯。『侵官』就是超越權限，我們現在講越權，侵犯其他官員的職權。『曹』是古代分科辦事的官署或者部門。這個地方是指下屬官員。『離局』是遠離</w:t>
      </w:r>
      <w:r>
        <w:t>自己的部屬；離開職守。『義』是道義。『出位』就是越位，超越本分的意思。『厥』是代詞。他的，同「其」，其他的其。『治道』是治理國家的方針、政策、措施等，這個稱為「治道」。『逸』就是閑適，安樂。『分業』就是分工。</w:t>
      </w:r>
      <w:r>
        <w:t xml:space="preserve"> </w:t>
      </w:r>
    </w:p>
    <w:p w14:paraId="43E8773D" w14:textId="77777777" w:rsidR="000163B6" w:rsidRDefault="000163B6">
      <w:pPr>
        <w:pStyle w:val="a3"/>
      </w:pPr>
      <w:r>
        <w:t xml:space="preserve">　　這一條講，「裴頠認為國家繁雜政務，應責付宰輔統籌處理，已頒布的詔命不應頻頻更改，於是上疏說：臣聽聞古代聖哲深入探究治國之道，認為治理眾務並非僅憑一人之才就能勝任；明察熟練各項事務，也不是單靠一人之智即可達到。因而設置各種官職，劃分他們的工作，職責一旦確定則規章制度，準則分明。政務不積壓，他的任務就易於完成。選賢任能，各守其位，各盡其責。立下相互干預的禁令，若有越權而侵犯其他官員職權的降為屬官」，就降級，「擅離職守的則按奸臣處理」，奸臣的罪來處理。「即便如此，還擔心這樣做尚不足以控制私情，於是又以道義來明確防範，明確提出：『君子謀政不超越自己的本分權責』。這樣一來，人人都知道他應做的事，各守其職，國君之下沒有越權亂分之臣，然後一國之政才得以興隆，治事之聲名也得以遠播。所以人們說堯舜為訪求賢才而忙碌，因賢才在位而得以安享清閒。職</w:t>
      </w:r>
      <w:r>
        <w:lastRenderedPageBreak/>
        <w:t>務分工既明，人才到位，適才適所，君王無所為而能治平天下，難道不是很好嗎？」這一條是講「任使」，安排各種人才工作的重要性。</w:t>
      </w:r>
      <w:r>
        <w:t xml:space="preserve"> </w:t>
      </w:r>
    </w:p>
    <w:p w14:paraId="483340CB" w14:textId="77777777" w:rsidR="000163B6" w:rsidRDefault="000163B6">
      <w:pPr>
        <w:pStyle w:val="a3"/>
      </w:pPr>
      <w:r>
        <w:t xml:space="preserve">　　好，這一條我們就學習到這裡。祝大家福慧增長，法喜充滿。阿彌陀佛！　　</w:t>
      </w:r>
    </w:p>
    <w:sectPr w:rsidR="000163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4B929" w14:textId="77777777" w:rsidR="000163B6" w:rsidRDefault="000163B6" w:rsidP="005A6729">
      <w:r>
        <w:separator/>
      </w:r>
    </w:p>
  </w:endnote>
  <w:endnote w:type="continuationSeparator" w:id="0">
    <w:p w14:paraId="7C835983" w14:textId="77777777" w:rsidR="000163B6" w:rsidRDefault="000163B6" w:rsidP="005A6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9364" w14:textId="77777777" w:rsidR="000163B6" w:rsidRDefault="000163B6" w:rsidP="005A6729">
      <w:r>
        <w:separator/>
      </w:r>
    </w:p>
  </w:footnote>
  <w:footnote w:type="continuationSeparator" w:id="0">
    <w:p w14:paraId="4DDB715A" w14:textId="77777777" w:rsidR="000163B6" w:rsidRDefault="000163B6" w:rsidP="005A6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29"/>
    <w:rsid w:val="000163B6"/>
    <w:rsid w:val="005A67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849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