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4208" w14:textId="77777777" w:rsidR="0053139E" w:rsidRDefault="0053139E">
      <w:r>
        <w:t>《群書治要３６Ｏ》第四冊</w:t>
      </w:r>
      <w:r>
        <w:t>—</w:t>
      </w:r>
      <w:r>
        <w:t xml:space="preserve">如何人盡其才　　悟道法師主講　　（第一九九集）　　</w:t>
      </w:r>
      <w:r>
        <w:t>2024/3/19</w:t>
      </w:r>
      <w:r>
        <w:t xml:space="preserve">　　華藏淨宗學會　　檔名：</w:t>
      </w:r>
      <w:r>
        <w:t xml:space="preserve">WD20-060-0199 </w:t>
      </w:r>
    </w:p>
    <w:p w14:paraId="0294271E" w14:textId="77777777" w:rsidR="0053139E" w:rsidRDefault="0053139E">
      <w:pPr>
        <w:pStyle w:val="a3"/>
      </w:pPr>
      <w:r>
        <w:t xml:space="preserve">　　諸位同學，大家好！我們繼續來學習《群書治要３６Ｏ》第四冊，第四單元「為政」，四、「任使」。</w:t>
      </w:r>
      <w:r>
        <w:t xml:space="preserve"> </w:t>
      </w:r>
    </w:p>
    <w:p w14:paraId="08AD6745" w14:textId="77777777" w:rsidR="0053139E" w:rsidRDefault="0053139E">
      <w:pPr>
        <w:pStyle w:val="a3"/>
      </w:pPr>
      <w:r>
        <w:t xml:space="preserve">　　【一九九、今一國之士，多者千數，或流徙異邦，或給役殊方，面猶不識，況盡其才力？而中正知與不知，其當品狀，采譽於臺府，納毀於流言。】</w:t>
      </w:r>
      <w:r>
        <w:t xml:space="preserve"> </w:t>
      </w:r>
    </w:p>
    <w:p w14:paraId="7F5F6C7A" w14:textId="77777777" w:rsidR="0053139E" w:rsidRDefault="0053139E">
      <w:pPr>
        <w:pStyle w:val="a3"/>
      </w:pPr>
      <w:r>
        <w:t xml:space="preserve">　　這一條出自於卷三十，《晉書下．傳》。</w:t>
      </w:r>
      <w:r>
        <w:t xml:space="preserve"> </w:t>
      </w:r>
    </w:p>
    <w:p w14:paraId="0AD16DD0" w14:textId="77777777" w:rsidR="0053139E" w:rsidRDefault="0053139E">
      <w:pPr>
        <w:pStyle w:val="a3"/>
      </w:pPr>
      <w:r>
        <w:t xml:space="preserve">　　『給役』是供應使役。『殊方』是遠方，異域，就是外國的意思。『中正』是官的名稱，一個官名。『臺府』是指中央政府的機構。『流言』是沒有根據的話，多用於毀謗他人的意思。</w:t>
      </w:r>
      <w:r>
        <w:t xml:space="preserve"> </w:t>
      </w:r>
    </w:p>
    <w:p w14:paraId="1F6E85AD" w14:textId="77777777" w:rsidR="0053139E" w:rsidRDefault="0053139E">
      <w:pPr>
        <w:pStyle w:val="a3"/>
      </w:pPr>
      <w:r>
        <w:t xml:space="preserve">　　這一條講，「現在一個地方的讀書人多達千餘」，一個地方的讀書人多到有一千多人，「有的漂泊遷徙到異方」，遷到遠方去了，「有的供職服役於他鄉」，就是他的工作在他鄉（在外地），「（地方的中正官）連他們的長相都不知道，更何況要人盡其才的知人善任呢！而中正官不論一己確知與否，在劃定人才品級的時候，或者採取中央政府機構的讚譽，或者查照蜚短流長的輿論」。這一條講讀書人都到他方去了，在本地的官員也都沒看過，也就是人才就外流了，這也是沒有好好去任用、去使用這些本地讀書人的一個缺陷。所以這些讀書人也要好好去安排他們、任用他們，才不會人才外流。</w:t>
      </w:r>
      <w:r>
        <w:t xml:space="preserve"> </w:t>
      </w:r>
    </w:p>
    <w:p w14:paraId="6E0B11C4" w14:textId="77777777" w:rsidR="0053139E" w:rsidRDefault="0053139E">
      <w:pPr>
        <w:pStyle w:val="a3"/>
      </w:pPr>
      <w:r>
        <w:t xml:space="preserve">　　好，這一條我們就學習到這裡。祝大家福慧增長，法喜充滿。阿彌陀佛！　　</w:t>
      </w:r>
    </w:p>
    <w:sectPr w:rsidR="005313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D1FF5" w14:textId="77777777" w:rsidR="0053139E" w:rsidRDefault="0053139E" w:rsidP="0072149F">
      <w:r>
        <w:separator/>
      </w:r>
    </w:p>
  </w:endnote>
  <w:endnote w:type="continuationSeparator" w:id="0">
    <w:p w14:paraId="7FB7F321" w14:textId="77777777" w:rsidR="0053139E" w:rsidRDefault="0053139E" w:rsidP="00721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955E2" w14:textId="77777777" w:rsidR="0053139E" w:rsidRDefault="0053139E" w:rsidP="0072149F">
      <w:r>
        <w:separator/>
      </w:r>
    </w:p>
  </w:footnote>
  <w:footnote w:type="continuationSeparator" w:id="0">
    <w:p w14:paraId="626BA8D4" w14:textId="77777777" w:rsidR="0053139E" w:rsidRDefault="0053139E" w:rsidP="00721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9F"/>
    <w:rsid w:val="0053139E"/>
    <w:rsid w:val="007214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1F7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4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4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4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4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