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92D6" w14:textId="77777777" w:rsidR="00D94579" w:rsidRDefault="00D94579">
      <w:r>
        <w:t>《群書治要３６Ｏ》第四冊</w:t>
      </w:r>
      <w:r>
        <w:t>—</w:t>
      </w:r>
      <w:r>
        <w:t xml:space="preserve">驕子不可用　　悟道法師主講　　（第二Ｏ二集）　　</w:t>
      </w:r>
      <w:r>
        <w:t>2024/3/22</w:t>
      </w:r>
      <w:r>
        <w:t xml:space="preserve">　　華藏淨宗學會　　檔名：</w:t>
      </w:r>
      <w:r>
        <w:t xml:space="preserve">WD20-060-0202 </w:t>
      </w:r>
    </w:p>
    <w:p w14:paraId="0F33FFA0" w14:textId="77777777" w:rsidR="00D94579" w:rsidRDefault="00D94579">
      <w:pPr>
        <w:pStyle w:val="a3"/>
      </w:pPr>
      <w:r>
        <w:t xml:space="preserve">　　諸位同學，大家好！我們繼續來學習《群書治要３６Ｏ》第四冊，第四單元「為政」，四、「任使」。</w:t>
      </w:r>
      <w:r>
        <w:t xml:space="preserve"> </w:t>
      </w:r>
    </w:p>
    <w:p w14:paraId="58E25578" w14:textId="77777777" w:rsidR="00D94579" w:rsidRDefault="00D94579">
      <w:pPr>
        <w:pStyle w:val="a3"/>
      </w:pPr>
      <w:r>
        <w:t xml:space="preserve">　　【二Ｏ二、厚而不能使，愛而不能全，亂而不能治，譬若驕子，不可用也。】</w:t>
      </w:r>
      <w:r>
        <w:t xml:space="preserve"> </w:t>
      </w:r>
    </w:p>
    <w:p w14:paraId="7DF5CD35" w14:textId="77777777" w:rsidR="00D94579" w:rsidRDefault="00D94579">
      <w:pPr>
        <w:pStyle w:val="a3"/>
      </w:pPr>
      <w:r>
        <w:t xml:space="preserve">　　這一條出自於卷三十三，《孫子兵法》。</w:t>
      </w:r>
      <w:r>
        <w:t xml:space="preserve"> </w:t>
      </w:r>
    </w:p>
    <w:p w14:paraId="59CE6AAE" w14:textId="77777777" w:rsidR="00D94579" w:rsidRDefault="00D94579">
      <w:pPr>
        <w:pStyle w:val="a3"/>
      </w:pPr>
      <w:r>
        <w:t xml:space="preserve">　　『厚』是指厚禮款待。『驕子』，原來指強盛的北方民族，後也指為父母溺愛、放肆不受管束的兒子。</w:t>
      </w:r>
      <w:r>
        <w:t xml:space="preserve"> </w:t>
      </w:r>
    </w:p>
    <w:p w14:paraId="5EDF7BF0" w14:textId="77777777" w:rsidR="00D94579" w:rsidRDefault="00D94579">
      <w:pPr>
        <w:pStyle w:val="a3"/>
      </w:pPr>
      <w:r>
        <w:t xml:space="preserve">　　這一條講，「如果厚待士兵而不能使之勇敢赴敵，愛兵如子而不能以威令制之，違法亂紀而不能嚴加懲治，這樣的軍隊就好比是溺愛驕縱的子女一樣，是不能用來作戰的」。這一條就是講到軍隊，指揮軍隊，如果對士兵、對軍人沒有好好的管理、命令，這個軍隊是不能作戰。對士兵很好，福利、薪水都很高，很優厚，但是不能使他勇敢去跟敵人作戰；愛護士兵如同愛護子女一樣，但是不能夠以威嚴命令來指揮他，他不聽指揮，那個違法亂紀的士兵不能夠去處罰他，這樣的軍隊就好比一般講溺愛子女一樣，軍隊是不能用來作戰，這沒辦法作戰的。所以這一條也是可以適用在任何行業管理上面，原理原則是一樣的。</w:t>
      </w:r>
      <w:r>
        <w:t xml:space="preserve"> </w:t>
      </w:r>
    </w:p>
    <w:p w14:paraId="3EA28127" w14:textId="77777777" w:rsidR="00D94579" w:rsidRDefault="00D94579">
      <w:pPr>
        <w:pStyle w:val="a3"/>
      </w:pPr>
      <w:r>
        <w:t xml:space="preserve">　　好，這一條我們就學習到這裡。祝大家福慧增長，法喜充滿。阿彌陀佛！　　</w:t>
      </w:r>
    </w:p>
    <w:sectPr w:rsidR="00D945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3E876" w14:textId="77777777" w:rsidR="00D94579" w:rsidRDefault="00D94579" w:rsidP="00113AA6">
      <w:r>
        <w:separator/>
      </w:r>
    </w:p>
  </w:endnote>
  <w:endnote w:type="continuationSeparator" w:id="0">
    <w:p w14:paraId="75985C10" w14:textId="77777777" w:rsidR="00D94579" w:rsidRDefault="00D94579" w:rsidP="00113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1F2D5" w14:textId="77777777" w:rsidR="00D94579" w:rsidRDefault="00D94579" w:rsidP="00113AA6">
      <w:r>
        <w:separator/>
      </w:r>
    </w:p>
  </w:footnote>
  <w:footnote w:type="continuationSeparator" w:id="0">
    <w:p w14:paraId="37576358" w14:textId="77777777" w:rsidR="00D94579" w:rsidRDefault="00D94579" w:rsidP="00113A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AA6"/>
    <w:rsid w:val="00113AA6"/>
    <w:rsid w:val="007931EE"/>
    <w:rsid w:val="00D9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59B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3A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3A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3A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3A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