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822A62" w14:textId="77777777" w:rsidR="001D264F" w:rsidRDefault="001D264F">
      <w:r>
        <w:t>《群書治要３６Ｏ》第四冊</w:t>
      </w:r>
      <w:r>
        <w:t>—</w:t>
      </w:r>
      <w:r>
        <w:t xml:space="preserve">以社稷為己任，不徇私　　悟道法師主講　　（第二一Ｏ集）　　</w:t>
      </w:r>
      <w:r>
        <w:t>2024/3/30</w:t>
      </w:r>
      <w:r>
        <w:t xml:space="preserve">　　華藏淨宗學會　　檔名：</w:t>
      </w:r>
      <w:r>
        <w:t xml:space="preserve">WD20-060-0210 </w:t>
      </w:r>
    </w:p>
    <w:p w14:paraId="35A0E691" w14:textId="77777777" w:rsidR="001D264F" w:rsidRDefault="001D264F">
      <w:pPr>
        <w:pStyle w:val="a3"/>
      </w:pPr>
      <w:r>
        <w:t xml:space="preserve">　　諸位同學，大家好！我們繼續來學習《群書治要３６Ｏ》第四冊，第四單元「為政」，五、「至公」。</w:t>
      </w:r>
      <w:r>
        <w:t xml:space="preserve"> </w:t>
      </w:r>
    </w:p>
    <w:p w14:paraId="78BA10FA" w14:textId="77777777" w:rsidR="001D264F" w:rsidRDefault="001D264F">
      <w:pPr>
        <w:pStyle w:val="a3"/>
      </w:pPr>
      <w:r>
        <w:t xml:space="preserve">　　【二一Ｏ、何充字次道，廬江人也。為護軍中書令。顯宗初崩，充建議曰：「父子相傳，先王舊典，忽妄改易，懼非長計。」庾冰等不從，故康帝遂立。帝臨軒，冰、充侍坐。帝曰：「朕嗣洪業，二君之力也。」對曰：「陛下龍飛，臣冰之力也。若如臣議，不睹升平之世。」康帝崩，充奉遺㫖，便立孝宗。加錄尚書事、侍中。臨朝正色，以社稷為己任。凡所選用，皆以功臣為先，不以私恩樹用親戚。談者以此重之。】</w:t>
      </w:r>
      <w:r>
        <w:t xml:space="preserve"> </w:t>
      </w:r>
    </w:p>
    <w:p w14:paraId="152A51E4" w14:textId="77777777" w:rsidR="001D264F" w:rsidRDefault="001D264F">
      <w:pPr>
        <w:pStyle w:val="a3"/>
      </w:pPr>
      <w:r>
        <w:t xml:space="preserve">　　這一條出自於卷三十，《晉書（下）．傳》。</w:t>
      </w:r>
      <w:r>
        <w:t xml:space="preserve"> </w:t>
      </w:r>
    </w:p>
    <w:p w14:paraId="1394501A" w14:textId="77777777" w:rsidR="001D264F" w:rsidRDefault="001D264F">
      <w:pPr>
        <w:pStyle w:val="a3"/>
      </w:pPr>
      <w:r>
        <w:t xml:space="preserve">　　『何充』他是（西元二九二年</w:t>
      </w:r>
      <w:r>
        <w:t>—</w:t>
      </w:r>
      <w:r>
        <w:t>三四六年）這個時期的人，他的字叫次道，廬江郡灊縣（現在是屬於安徽霍山）這個地方的人。是晉朝重要的官員，在東晉他的官職做到中書鑒、驃騎將軍、錄尚書事。在晉康帝和晉穆帝的時候輔政，這是「何充」。『護軍』：是秦漢的時候臨時設置護軍都尉或中尉，以調節各將領間的關係。魏晉以後，設護軍將軍或中護軍，掌軍職的選用，亦與領軍將軍或中領軍同掌中央軍隊，共同掌管中央軍隊。『中書令』：是漢朝的時侯設中書令這個官職，是掌傳宣詔令，以宦者為之（宦者就是太監），後多任用名望之士（後來大多數就是改任用名望的讀書人）。『顯宗』：是晉成帝司馬衍，他是（西元三二一年</w:t>
      </w:r>
      <w:r>
        <w:t>—</w:t>
      </w:r>
      <w:r>
        <w:t>三四二年）這個時期的人，字世根，東晉的第三代皇帝，晉明帝之子，廟號「顯宗」。『庾冰』：是（西元二九六年</w:t>
      </w:r>
      <w:r>
        <w:t>—</w:t>
      </w:r>
      <w:r>
        <w:t>三四四年）這個時候的人，字季堅，潁川鄢陵人，現在河南鄢陵這個地方的人。是東晉官員，中書令庾亮之弟，他是中書令庾亮的弟弟。王導死後以中書鑒身分在內朝掌權，亦促成晉成帝傳位給弟弟晉康帝，以鞏固庾氏勢力，及後出鎮江州，後來出任到鎮江州。『康帝』：是晉康帝司馬嶽（西元三二二年</w:t>
      </w:r>
      <w:r>
        <w:t>—</w:t>
      </w:r>
      <w:r>
        <w:t>三四四年），是東晉的第四代皇帝。『臨軒』：是天子御臨正殿前面的平臺。殿堂與臺階之間近檐處兩邊有檻楯，如車之軒，</w:t>
      </w:r>
      <w:r>
        <w:t>所以用這個來做為名稱。『嗣』：是繼承君位。『洪業』：就是大業。古時多指帝王的事業。『龍飛』：指帝王的即位。『冰』：是指庾冰這個人。『睹』：是看到。『孝宗』：即晉穆帝司馬聃（西元三四三年</w:t>
      </w:r>
      <w:r>
        <w:t>—</w:t>
      </w:r>
      <w:r>
        <w:t>三六一年）。康帝死後，司馬聃以太子即位，年幼（年紀還小），由褚太后聽政，何充來輔政。『臨朝』：是臨禦朝廷（處理政事）。『正色』：是神色莊重。</w:t>
      </w:r>
      <w:r>
        <w:t xml:space="preserve"> </w:t>
      </w:r>
    </w:p>
    <w:p w14:paraId="3BD1B8BB" w14:textId="77777777" w:rsidR="001D264F" w:rsidRDefault="001D264F">
      <w:pPr>
        <w:pStyle w:val="a3"/>
      </w:pPr>
      <w:r>
        <w:t xml:space="preserve">　　這一條是講「至公」，就是處世要大公無私，講到何充。「何充，字次道，廬江郡人，曾經擔任護軍、中書令之職。成帝司馬衍剛剛駕崩，（庾冰建議，因國家北方有強敵，應該立皇室中年長者為君。）何充建議說：父傳位於子，這是先王舊典的定規，突然隨便加以改變，恐怕不是長久之計。庾冰等人不聽從何充的建議，於是成帝司馬衍的弟弟司馬嶽即位成為晉康帝。」有一天，「康帝坐在前殿，庾冰和何充陪侍在皇帝左右。康帝說：朕得以繼承皇位，都是你們二位的功勞啊！何充回答說：陛下能登上皇帝的寶座，是庾冰的功勞。如果按照臣的意見，那就看不到現在的升平景象了。康帝駕崩，何充奉（康帝）遺旨，擁立（年幼的太子）司馬聃為穆帝。何充升任總領尚書事並加侍中一職。他在朝處理政事，神色莊重，以國家社稷為己任，凡所選</w:t>
      </w:r>
      <w:r>
        <w:lastRenderedPageBreak/>
        <w:t>用的官吏，都優先任用有功的臣子，從不徇私任用親戚。評論的人因此對他很是敬重。」因為他大公無私，所以得到別人對他的尊敬。</w:t>
      </w:r>
      <w:r>
        <w:t xml:space="preserve"> </w:t>
      </w:r>
    </w:p>
    <w:p w14:paraId="77A8BC1E" w14:textId="77777777" w:rsidR="001D264F" w:rsidRDefault="001D264F">
      <w:pPr>
        <w:pStyle w:val="a3"/>
      </w:pPr>
      <w:r>
        <w:t xml:space="preserve">　　好，這一條我們就學習到這裡。祝大家福慧增長，法喜充滿。阿彌陀佛！　　</w:t>
      </w:r>
    </w:p>
    <w:sectPr w:rsidR="001D264F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44A974" w14:textId="77777777" w:rsidR="001D264F" w:rsidRDefault="001D264F" w:rsidP="00CE742A">
      <w:r>
        <w:separator/>
      </w:r>
    </w:p>
  </w:endnote>
  <w:endnote w:type="continuationSeparator" w:id="0">
    <w:p w14:paraId="40161DEA" w14:textId="77777777" w:rsidR="001D264F" w:rsidRDefault="001D264F" w:rsidP="00CE742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4BF3A48" w14:textId="77777777" w:rsidR="001D264F" w:rsidRDefault="001D264F" w:rsidP="00CE742A">
      <w:r>
        <w:separator/>
      </w:r>
    </w:p>
  </w:footnote>
  <w:footnote w:type="continuationSeparator" w:id="0">
    <w:p w14:paraId="74421A2D" w14:textId="77777777" w:rsidR="001D264F" w:rsidRDefault="001D264F" w:rsidP="00CE742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742A"/>
    <w:rsid w:val="001D264F"/>
    <w:rsid w:val="007931EE"/>
    <w:rsid w:val="00CE74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30899D5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CE742A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CE742A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CE742A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CE742A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218</Words>
  <Characters>1246</Characters>
  <Application>Microsoft Office Word</Application>
  <DocSecurity>0</DocSecurity>
  <Lines>10</Lines>
  <Paragraphs>2</Paragraphs>
  <ScaleCrop>false</ScaleCrop>
  <Company/>
  <LinksUpToDate>false</LinksUpToDate>
  <CharactersWithSpaces>1462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2026-08-13T00:55:00Z</dcterms:created>
  <dcterms:modified xsi:type="dcterms:W3CDTF">2026-08-13T00:55:00Z</dcterms:modified>
</cp:coreProperties>
</file>