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28CA" w14:textId="77777777" w:rsidR="006201DE" w:rsidRDefault="006201DE">
      <w:r>
        <w:t>《群書治要３６Ｏ》第四冊</w:t>
      </w:r>
      <w:r>
        <w:t>—</w:t>
      </w:r>
      <w:r>
        <w:t xml:space="preserve">長幼有序　　悟道法師主講　　（第二三三集）　　</w:t>
      </w:r>
      <w:r>
        <w:t>2024/4/22</w:t>
      </w:r>
      <w:r>
        <w:t xml:space="preserve">　　華藏淨宗學會　　檔名：</w:t>
      </w:r>
      <w:r>
        <w:t xml:space="preserve">WD20-060-0233 </w:t>
      </w:r>
    </w:p>
    <w:p w14:paraId="05F7A893" w14:textId="77777777" w:rsidR="006201DE" w:rsidRDefault="006201DE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090AC50E" w14:textId="77777777" w:rsidR="006201DE" w:rsidRDefault="006201DE">
      <w:pPr>
        <w:pStyle w:val="a3"/>
      </w:pPr>
      <w:r>
        <w:t xml:space="preserve">　　【二三三、淳於人納女於景公，生孺子荼，景公愛之。諸臣謀欲廢公子陽生而立荼。公以告晏子，晏子：「不可。夫以賤匹貴，國之害也；置子立少，亂之本也。夫陽生長而國人戴之，君其勿易。夫服位有等，故賤不陵貴；立子有禮，故孽不亂宗。廢長立少，不可以教下；尊孽卑宗，不可以利所愛。長少無等，宗孽無別，是設賊樹姦之本也。君其圖之。」】</w:t>
      </w:r>
      <w:r>
        <w:t xml:space="preserve"> </w:t>
      </w:r>
    </w:p>
    <w:p w14:paraId="7D365FA8" w14:textId="77777777" w:rsidR="006201DE" w:rsidRDefault="006201DE">
      <w:pPr>
        <w:pStyle w:val="a3"/>
      </w:pPr>
      <w:r>
        <w:t xml:space="preserve">　　這一條出自於卷三十三，《晏子．諫上》。</w:t>
      </w:r>
      <w:r>
        <w:t xml:space="preserve"> </w:t>
      </w:r>
    </w:p>
    <w:p w14:paraId="2A00AB5D" w14:textId="77777777" w:rsidR="006201DE" w:rsidRDefault="006201DE">
      <w:pPr>
        <w:pStyle w:val="a3"/>
      </w:pPr>
      <w:r>
        <w:t xml:space="preserve">　　『淳於』是西周和春秋時代的一個諸侯國。『納女』就是獻女，獻這個女子給天子、給諸侯等，稱為「納女」。『孺子荼』是薑姓，名荼，齊景公的兒子。『陽生』是齊悼公，薑姓，呂氏，名陽生，也是齊景公的兒子，他是大的兒子。『置子立少』就是廢太子，立少子（少子就是小兒子），一般太子都是大兒子，要把大兒子這個太子的位子廢掉，換成少子</w:t>
      </w:r>
      <w:r>
        <w:t>(</w:t>
      </w:r>
      <w:r>
        <w:t>換成小兒子</w:t>
      </w:r>
      <w:r>
        <w:t>)</w:t>
      </w:r>
      <w:r>
        <w:t>，這個叫置子立少。『戴』是尊奉、推崇、擁護的意思。『其』是副詞，表示期望的意思。『易』是改變。『服位有等』就是服飾及職位有等級的差別。『陵』就是超越、越過、凌駕的意思。『孽不亂宗』就是妾子不可以干擾嫡長子。「孽」就是庶子，妾的兒子。『宗』就是宗子，嫡長子，就是大兒子，大老婆生的大兒子。『設賊樹姦』就是留下災害、種下禍亂的意思。『圖』就是考慮、謀劃、計議的意思。</w:t>
      </w:r>
      <w:r>
        <w:t xml:space="preserve"> </w:t>
      </w:r>
    </w:p>
    <w:p w14:paraId="76BAE806" w14:textId="77777777" w:rsidR="006201DE" w:rsidRDefault="006201DE">
      <w:pPr>
        <w:pStyle w:val="a3"/>
      </w:pPr>
      <w:r>
        <w:t xml:space="preserve">　　這一條講，「淳于國的人獻美女給景公」，獻給齊景公。「不久生下孺子荼」，景公很喜歡這個妾生的這個兒子。許多大臣看到景公對孺子荼很歡喜，就謀劃要廢掉長子陽生，立這個荼為太子。景公就把這個事情告訴晏子，說要把太子陽生換掉、廢掉，讓妾生的孺子荼來當太子。</w:t>
      </w:r>
      <w:r>
        <w:t xml:space="preserve"> </w:t>
      </w:r>
    </w:p>
    <w:p w14:paraId="7B6414D4" w14:textId="77777777" w:rsidR="006201DE" w:rsidRDefault="006201DE">
      <w:pPr>
        <w:pStyle w:val="a3"/>
      </w:pPr>
      <w:r>
        <w:t xml:space="preserve">　　「晏子說：不可！荼地位低賤，陽生地位尊貴，以賤庶當嫡貴，是國家的禍患；廢太子而立幼子，是混亂的根源。陽生年長且全國人民擁戴他，您還是不要改換太子吧！人的地位職務有等級，所以地位低賤者不可超越地位尊貴者；立太子也有禮法，所以妾子不可干擾嫡長子。若廢長立幼，便不能教育下屬；尊奉妾子而貶低嫡長子，不利於兄弟的親愛，對所寵愛的孩子也不利。年齡長幼沒有等次之分，嫡長子同妾子沒有區別，這是留下災害、種下禍亂的根源。您可要認真考慮！」</w:t>
      </w:r>
      <w:r>
        <w:t xml:space="preserve"> </w:t>
      </w:r>
    </w:p>
    <w:p w14:paraId="49800386" w14:textId="77777777" w:rsidR="006201DE" w:rsidRDefault="006201DE">
      <w:pPr>
        <w:pStyle w:val="a3"/>
      </w:pPr>
      <w:r>
        <w:t xml:space="preserve">　　晏子給齊景公勸誎，說你不可以把他換掉，換掉你這個就亂了，這個要遵從這個古禮、遵從這個禮，那不可以亂。這個就長幼有序，這個不可以亂，這樣國家才會安定。如果你把他換了，廢長立幼，那就亂了。</w:t>
      </w:r>
      <w:r>
        <w:t xml:space="preserve"> </w:t>
      </w:r>
    </w:p>
    <w:p w14:paraId="4F1404EB" w14:textId="77777777" w:rsidR="006201DE" w:rsidRDefault="006201DE">
      <w:pPr>
        <w:pStyle w:val="a3"/>
      </w:pPr>
      <w:r>
        <w:t xml:space="preserve">　　好，這一條我們就學習到這裡。祝大家福慧增長，法喜充滿。阿彌陀佛！　　</w:t>
      </w:r>
    </w:p>
    <w:sectPr w:rsidR="006201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117E" w14:textId="77777777" w:rsidR="006201DE" w:rsidRDefault="006201DE" w:rsidP="00BC6697">
      <w:r>
        <w:separator/>
      </w:r>
    </w:p>
  </w:endnote>
  <w:endnote w:type="continuationSeparator" w:id="0">
    <w:p w14:paraId="586EA7F3" w14:textId="77777777" w:rsidR="006201DE" w:rsidRDefault="006201DE" w:rsidP="00BC6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EB39" w14:textId="77777777" w:rsidR="006201DE" w:rsidRDefault="006201DE" w:rsidP="00BC6697">
      <w:r>
        <w:separator/>
      </w:r>
    </w:p>
  </w:footnote>
  <w:footnote w:type="continuationSeparator" w:id="0">
    <w:p w14:paraId="20E70B68" w14:textId="77777777" w:rsidR="006201DE" w:rsidRDefault="006201DE" w:rsidP="00BC6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97"/>
    <w:rsid w:val="006201DE"/>
    <w:rsid w:val="007931EE"/>
    <w:rsid w:val="00BC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447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