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EE2B" w14:textId="77777777" w:rsidR="007F5BFE" w:rsidRDefault="007F5BFE">
      <w:r>
        <w:t>《群書治要３６Ｏ》第四冊</w:t>
      </w:r>
      <w:r>
        <w:t>—</w:t>
      </w:r>
      <w:r>
        <w:t xml:space="preserve">聖王修禮義任賢德　　悟道法師主講　　（第二三七集）　　</w:t>
      </w:r>
      <w:r>
        <w:t>2024/4/26</w:t>
      </w:r>
      <w:r>
        <w:t xml:space="preserve">　　華藏淨宗學會　　檔名：</w:t>
      </w:r>
      <w:r>
        <w:t xml:space="preserve">WD20-060-0237 </w:t>
      </w:r>
    </w:p>
    <w:p w14:paraId="1C9CD265" w14:textId="77777777" w:rsidR="007F5BFE" w:rsidRDefault="007F5BFE">
      <w:pPr>
        <w:pStyle w:val="a3"/>
      </w:pPr>
      <w:r>
        <w:t xml:space="preserve">　　諸位同學，大家好！我們繼續來學習《群書治要３６Ｏ》第四冊，第四單元「為政」，八、「禮樂」。</w:t>
      </w:r>
      <w:r>
        <w:t xml:space="preserve"> </w:t>
      </w:r>
    </w:p>
    <w:p w14:paraId="47404050" w14:textId="77777777" w:rsidR="007F5BFE" w:rsidRDefault="007F5BFE">
      <w:pPr>
        <w:pStyle w:val="a3"/>
      </w:pPr>
      <w:r>
        <w:t xml:space="preserve">　　【二三七、聖王在上，明好惡以示人，經非譽以導之，親賢而進之，賤不肖而退之，刑措而不用，禮義修而任賢德也。】</w:t>
      </w:r>
      <w:r>
        <w:t xml:space="preserve"> </w:t>
      </w:r>
    </w:p>
    <w:p w14:paraId="06F00BD1" w14:textId="77777777" w:rsidR="007F5BFE" w:rsidRDefault="007F5BFE">
      <w:pPr>
        <w:pStyle w:val="a3"/>
      </w:pPr>
      <w:r>
        <w:t xml:space="preserve">　　這一條出自於卷三十五，《文子．上禮》。</w:t>
      </w:r>
      <w:r>
        <w:t xml:space="preserve"> </w:t>
      </w:r>
    </w:p>
    <w:p w14:paraId="420200BB" w14:textId="77777777" w:rsidR="007F5BFE" w:rsidRDefault="007F5BFE">
      <w:pPr>
        <w:pStyle w:val="a3"/>
      </w:pPr>
      <w:r>
        <w:t xml:space="preserve">　　『經』：這個字是經由、透過的意思。『非譽』：「非」是指譴責，「譽」是指稱譽，是指譴責和稱譽的意思。『進』：是提拔。『賤』：是鄙視。『退』：是罷黜。『修』：是實行的意思。</w:t>
      </w:r>
      <w:r>
        <w:t xml:space="preserve"> </w:t>
      </w:r>
    </w:p>
    <w:p w14:paraId="61E2DB6D" w14:textId="77777777" w:rsidR="007F5BFE" w:rsidRDefault="007F5BFE">
      <w:pPr>
        <w:pStyle w:val="a3"/>
      </w:pPr>
      <w:r>
        <w:t xml:space="preserve">　　這一條講，「聖明君王在位，明確地將好惡頒布於天下，通過譴責和褒揚來引導輿論，親近賢才並提拔他們，鄙視小人並罷免他們，設置刑法而不用，是因為禮義道德得到推行，賢德的人得到重用。」禮義道德能夠真正去落實推行，刑罰就不用了，刑罰只是備用；禮義道德不能推行，那才要動用到刑罰。所以中國政治是以禮義道德來治國，不是以刑罰為主，不像現在西方國家都是以刑罰為主。中國古聖先王，他們都是以禮樂治天下。以禮樂治天下，賢德的人能得到重用，那些小人，他就沒有去重用他們，所以國家能得到大治，而不用刑罰。這個是講，推動禮義道德的一個殊勝功德利益，就是不用刑罰。</w:t>
      </w:r>
      <w:r>
        <w:t xml:space="preserve"> </w:t>
      </w:r>
    </w:p>
    <w:p w14:paraId="5708C81A" w14:textId="77777777" w:rsidR="007F5BFE" w:rsidRDefault="007F5BFE">
      <w:pPr>
        <w:pStyle w:val="a3"/>
      </w:pPr>
      <w:r>
        <w:t xml:space="preserve">　　好，這一條我們就學習到這裡。祝大家福慧增長，法喜充滿。阿彌陀佛！　　</w:t>
      </w:r>
    </w:p>
    <w:sectPr w:rsidR="007F5B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AD76E" w14:textId="77777777" w:rsidR="007F5BFE" w:rsidRDefault="007F5BFE" w:rsidP="007E289D">
      <w:r>
        <w:separator/>
      </w:r>
    </w:p>
  </w:endnote>
  <w:endnote w:type="continuationSeparator" w:id="0">
    <w:p w14:paraId="131FD17C" w14:textId="77777777" w:rsidR="007F5BFE" w:rsidRDefault="007F5BFE" w:rsidP="007E2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F8C0" w14:textId="77777777" w:rsidR="007F5BFE" w:rsidRDefault="007F5BFE" w:rsidP="007E289D">
      <w:r>
        <w:separator/>
      </w:r>
    </w:p>
  </w:footnote>
  <w:footnote w:type="continuationSeparator" w:id="0">
    <w:p w14:paraId="3CD4D1A6" w14:textId="77777777" w:rsidR="007F5BFE" w:rsidRDefault="007F5BFE" w:rsidP="007E2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9D"/>
    <w:rsid w:val="007931EE"/>
    <w:rsid w:val="007E289D"/>
    <w:rsid w:val="007F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315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8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8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8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8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