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0EB09" w14:textId="77777777" w:rsidR="002E3715" w:rsidRDefault="002E3715">
      <w:r>
        <w:t>《群書治要３６Ｏ》第四冊</w:t>
      </w:r>
      <w:r>
        <w:t>—</w:t>
      </w:r>
      <w:r>
        <w:t xml:space="preserve">進賢受上賞　　悟道法師主講　　（第二五九集）　　</w:t>
      </w:r>
      <w:r>
        <w:t>2024/5/18</w:t>
      </w:r>
      <w:r>
        <w:t xml:space="preserve">　　華藏淨宗學會　　檔名：</w:t>
      </w:r>
      <w:r>
        <w:t xml:space="preserve">WD20-060-0259 </w:t>
      </w:r>
    </w:p>
    <w:p w14:paraId="7FF58943" w14:textId="77777777" w:rsidR="002E3715" w:rsidRDefault="002E3715">
      <w:pPr>
        <w:pStyle w:val="a3"/>
      </w:pPr>
      <w:r>
        <w:t xml:space="preserve">　　諸位同學，大家好！我們繼續來學習《群書治要３６Ｏ》第四冊，第四單元「為政」，十一、「賞罰」。</w:t>
      </w:r>
      <w:r>
        <w:t xml:space="preserve"> </w:t>
      </w:r>
    </w:p>
    <w:p w14:paraId="099FDD1C" w14:textId="77777777" w:rsidR="002E3715" w:rsidRDefault="002E3715">
      <w:pPr>
        <w:pStyle w:val="a3"/>
      </w:pPr>
      <w:r>
        <w:t xml:space="preserve">　　【二五九、為人臣者以進賢為功，為人君者以用賢為功。為人臣者進賢，是自為置上也。自為置上而無賞，是故不為也。進不肖者，是自為置下也。自為置下而無罪，是故為之也。使進賢者必有賞，進不肖者必有罪，無敢進也者，為無能之人。若此，則必多進賢矣。】</w:t>
      </w:r>
      <w:r>
        <w:t xml:space="preserve"> </w:t>
      </w:r>
    </w:p>
    <w:p w14:paraId="54F221C2" w14:textId="77777777" w:rsidR="002E3715" w:rsidRDefault="002E3715">
      <w:pPr>
        <w:pStyle w:val="a3"/>
      </w:pPr>
      <w:r>
        <w:t xml:space="preserve">　　這一條出自於卷三十六，《尸子．發蒙》。</w:t>
      </w:r>
      <w:r>
        <w:t xml:space="preserve"> </w:t>
      </w:r>
    </w:p>
    <w:p w14:paraId="6805FE38" w14:textId="77777777" w:rsidR="002E3715" w:rsidRDefault="002E3715">
      <w:pPr>
        <w:pStyle w:val="a3"/>
      </w:pPr>
      <w:r>
        <w:t xml:space="preserve">　　『自為置上』是推薦德能超過自己的人。『不肖』是不成材，不正派，就是不正派的人稱為不肖。『自為置下』是推薦德能不如自己的人。『也』是用於句中，表示停頓的語氣。</w:t>
      </w:r>
      <w:r>
        <w:t xml:space="preserve"> </w:t>
      </w:r>
    </w:p>
    <w:p w14:paraId="48F69604" w14:textId="77777777" w:rsidR="002E3715" w:rsidRDefault="002E3715">
      <w:pPr>
        <w:pStyle w:val="a3"/>
      </w:pPr>
      <w:r>
        <w:t xml:space="preserve">　　這一條講，「做為官員，要把舉薦賢才做為重要的事」，就是推薦有賢德才能的人給國家，為國家來奉獻。就是做一個官員，是舉薦賢才要做為重要的事情。「做為君主，則以任用賢才為重要的事。」做君主，要以任用賢才做為重要的事情。「做為官員」，舉薦賢才做為重要的事，做為君主領導人要以任用賢才為重要的事，一個舉薦，一個任用。「舉薦賢才，是推薦德能超過自己的人。」「推薦了賢才卻沒得到獎賞，所以就不再推薦了。」推薦賢才給國家，君主並沒有去獎賞他，以後推薦賢才的人就不再推薦了，因為沒有得到國家領導人的獎勵。「推薦不賢的人，是推薦德能不如自己的人。」推薦賢才是推薦德能比自己好的。「推薦德能不如自己的人卻不被怪罪」，沒有受到國家領導人的責備，「所以才會這樣做」。因為舉薦不如自己的人、德能比自己差的人，沒有受到懲戒，所以才會這麼做，就會不斷的有人去推薦德能不如自己的人給國家。「讓舉薦賢才的人一定獲得褒獎，讓舉薦不賢的人一定遭到懲罰，大家都不敢舉薦無能之輩。」大家就不敢隨便舉薦了，一定會舉薦賢才的人。賢才，比自己好的，推薦這個給國家，不敢舉薦那個沒有能力、不賢的人。「如果能這樣做，必定會有更多舉薦賢才的人。」也就是鼓勵，進賢受上賞，鼓勵大</w:t>
      </w:r>
      <w:r>
        <w:t>家能夠舉薦賢才給國家來任用。</w:t>
      </w:r>
      <w:r>
        <w:t xml:space="preserve"> </w:t>
      </w:r>
    </w:p>
    <w:p w14:paraId="36E5F1F8" w14:textId="77777777" w:rsidR="002E3715" w:rsidRDefault="002E3715">
      <w:pPr>
        <w:pStyle w:val="a3"/>
      </w:pPr>
      <w:r>
        <w:t xml:space="preserve">　　好，這一條我們就學習到這裡。祝大家福慧增長，法喜充滿。阿彌陀佛！　　</w:t>
      </w:r>
    </w:p>
    <w:sectPr w:rsidR="002E37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86122" w14:textId="77777777" w:rsidR="002E3715" w:rsidRDefault="002E3715" w:rsidP="00344520">
      <w:r>
        <w:separator/>
      </w:r>
    </w:p>
  </w:endnote>
  <w:endnote w:type="continuationSeparator" w:id="0">
    <w:p w14:paraId="42A99EE0" w14:textId="77777777" w:rsidR="002E3715" w:rsidRDefault="002E3715" w:rsidP="003445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09FE6" w14:textId="77777777" w:rsidR="002E3715" w:rsidRDefault="002E3715" w:rsidP="00344520">
      <w:r>
        <w:separator/>
      </w:r>
    </w:p>
  </w:footnote>
  <w:footnote w:type="continuationSeparator" w:id="0">
    <w:p w14:paraId="26A5D4EE" w14:textId="77777777" w:rsidR="002E3715" w:rsidRDefault="002E3715" w:rsidP="003445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520"/>
    <w:rsid w:val="002E3715"/>
    <w:rsid w:val="0034452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C08CF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45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45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45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45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