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7012" w14:textId="77777777" w:rsidR="00E56AA3" w:rsidRDefault="00E56AA3">
      <w:r>
        <w:t>《群書治要３６Ｏ》第四冊</w:t>
      </w:r>
      <w:r>
        <w:t>—</w:t>
      </w:r>
      <w:r>
        <w:t xml:space="preserve">法者，天下準繩　　悟道法師主講　　（第二六五集）　　</w:t>
      </w:r>
      <w:r>
        <w:t>2024/5/24</w:t>
      </w:r>
      <w:r>
        <w:t xml:space="preserve">　　華藏淨宗學會　　檔名：</w:t>
      </w:r>
      <w:r>
        <w:t xml:space="preserve">WD20-060-0265 </w:t>
      </w:r>
    </w:p>
    <w:p w14:paraId="72E840F2" w14:textId="77777777" w:rsidR="00E56AA3" w:rsidRDefault="00E56AA3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53107F05" w14:textId="77777777" w:rsidR="00E56AA3" w:rsidRDefault="00E56AA3">
      <w:pPr>
        <w:pStyle w:val="a3"/>
      </w:pPr>
      <w:r>
        <w:t xml:space="preserve">　　【二六五、夫法者，天下之準繩也，人主之度量也。懸法者，法不法也。法定之後，中繩者賞，缺繩者誅。雖尊貴者不輕其賞，卑賤者不重其刑。犯法者，雖賢必誅；中度者，雖不肖無罪，是故公道行，而私欲塞也。】</w:t>
      </w:r>
      <w:r>
        <w:t xml:space="preserve"> </w:t>
      </w:r>
    </w:p>
    <w:p w14:paraId="3AE5CD71" w14:textId="77777777" w:rsidR="00E56AA3" w:rsidRDefault="00E56AA3">
      <w:pPr>
        <w:pStyle w:val="a3"/>
      </w:pPr>
      <w:r>
        <w:t xml:space="preserve">　　這一條出自於卷三十五，《文子．上義》。</w:t>
      </w:r>
      <w:r>
        <w:t xml:space="preserve"> </w:t>
      </w:r>
    </w:p>
    <w:p w14:paraId="1D072DBD" w14:textId="77777777" w:rsidR="00E56AA3" w:rsidRDefault="00E56AA3">
      <w:pPr>
        <w:pStyle w:val="a3"/>
      </w:pPr>
      <w:r>
        <w:t xml:space="preserve">　　『法』是法令制度。『天下』是古代中國境內區域，稱為天下。『準繩』：比喻權衡事物的法度。『人主』是國君，領導人。『度量』是規格、標準的意思。『懸法』：古代將法令懸在門闕上公布，就是像現在公布欄一樣，所以稱公布法令為「懸法」。『法不法』：依法懲處違法之人。第一個「法」是動詞，謂依法懲處。『中繩』：這個地方「中」念眾，符合法度。中是符合。繩是法度。『缺繩』是不符合法度。『誅』就是懲罰、懲治的意思。『尊貴者』是身分顯貴的人。輕：這當動詞，是減少的意思。『卑賤者』就是身分卑微低賤的人，沒有身分地位。『中度』是合乎法度。『不肖』就是不賢，沒有才能，不肖的人。『塞』就是遏制。</w:t>
      </w:r>
      <w:r>
        <w:t xml:space="preserve"> </w:t>
      </w:r>
    </w:p>
    <w:p w14:paraId="37725C4A" w14:textId="77777777" w:rsidR="00E56AA3" w:rsidRDefault="00E56AA3">
      <w:pPr>
        <w:pStyle w:val="a3"/>
      </w:pPr>
      <w:r>
        <w:t xml:space="preserve">　　這一條講，「法令制度是天下人言行的準則，是國君權衡事物的標準。公布法令，就是要懲罰違法的人。法令制度確定之後，符合法規的就給予獎賞；違背法規的就給予處罰。即使是身分顯貴的人守法，也不減少對他們的賞賜；身分卑微低賤的人犯法，也不加重對他們的處罰。」無論尊貴卑賤，賞罰都一樣。「違反法令制度的人，雖是賢才也要被處罰；遵守法令制度的人，儘管是無能之輩也不會被處罰。於是公道就能推行，個人的欲望就能受到遏制。」</w:t>
      </w:r>
      <w:r>
        <w:t xml:space="preserve"> </w:t>
      </w:r>
    </w:p>
    <w:p w14:paraId="394B584D" w14:textId="77777777" w:rsidR="00E56AA3" w:rsidRDefault="00E56AA3">
      <w:pPr>
        <w:pStyle w:val="a3"/>
      </w:pPr>
      <w:r>
        <w:t xml:space="preserve">　　這一條也是講遵守法令規章它的一個作用，就是能夠遏止人的欲望，不敢做違法亂紀的事情，這是法律的作用。</w:t>
      </w:r>
      <w:r>
        <w:t xml:space="preserve"> </w:t>
      </w:r>
    </w:p>
    <w:p w14:paraId="1A875E83" w14:textId="77777777" w:rsidR="00E56AA3" w:rsidRDefault="00E56AA3">
      <w:pPr>
        <w:pStyle w:val="a3"/>
      </w:pPr>
      <w:r>
        <w:t xml:space="preserve">　　好，這一條我們就學習到這裡。祝大家福慧增長，法喜充滿。阿彌陀佛！　　</w:t>
      </w:r>
    </w:p>
    <w:sectPr w:rsidR="00E56A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EFE5" w14:textId="77777777" w:rsidR="00E56AA3" w:rsidRDefault="00E56AA3" w:rsidP="00F40DBB">
      <w:r>
        <w:separator/>
      </w:r>
    </w:p>
  </w:endnote>
  <w:endnote w:type="continuationSeparator" w:id="0">
    <w:p w14:paraId="1F986FD4" w14:textId="77777777" w:rsidR="00E56AA3" w:rsidRDefault="00E56AA3" w:rsidP="00F40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81BD" w14:textId="77777777" w:rsidR="00E56AA3" w:rsidRDefault="00E56AA3" w:rsidP="00F40DBB">
      <w:r>
        <w:separator/>
      </w:r>
    </w:p>
  </w:footnote>
  <w:footnote w:type="continuationSeparator" w:id="0">
    <w:p w14:paraId="3BAFEAF0" w14:textId="77777777" w:rsidR="00E56AA3" w:rsidRDefault="00E56AA3" w:rsidP="00F40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BB"/>
    <w:rsid w:val="007931EE"/>
    <w:rsid w:val="00E56AA3"/>
    <w:rsid w:val="00F4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469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