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99C0" w14:textId="77777777" w:rsidR="00990CF1" w:rsidRDefault="00990CF1">
      <w:r>
        <w:t>《群書治要３６Ｏ》第四冊</w:t>
      </w:r>
      <w:r>
        <w:t>—</w:t>
      </w:r>
      <w:r>
        <w:t xml:space="preserve">心懷仁慈必得民心　　悟道法師主講　　（第二七六集）　　</w:t>
      </w:r>
      <w:r>
        <w:t>2024/6/4</w:t>
      </w:r>
      <w:r>
        <w:t xml:space="preserve">　　華藏淨宗學會　　檔名：</w:t>
      </w:r>
      <w:r>
        <w:t xml:space="preserve">WD20-060-0276 </w:t>
      </w:r>
    </w:p>
    <w:p w14:paraId="15713A83" w14:textId="77777777" w:rsidR="00990CF1" w:rsidRDefault="00990CF1">
      <w:pPr>
        <w:pStyle w:val="a3"/>
      </w:pPr>
      <w:r>
        <w:t xml:space="preserve">　　諸位同學，大家好！我們繼續來學習《群書治要３６Ｏ》第四冊，第四單元「為政」，十三、「武事」。</w:t>
      </w:r>
      <w:r>
        <w:t xml:space="preserve"> </w:t>
      </w:r>
    </w:p>
    <w:p w14:paraId="33DE77C7" w14:textId="77777777" w:rsidR="00990CF1" w:rsidRDefault="00990CF1">
      <w:pPr>
        <w:pStyle w:val="a3"/>
      </w:pPr>
      <w:r>
        <w:t xml:space="preserve">　　【二七六、夫慈，以戰則勝，以守則固。用兵有言：「吾不敢為主，而為客；不敢進寸，而退尺。」禍莫大於輕敵，輕敵幾喪吾寶。故抗兵相加，哀者勝矣。】</w:t>
      </w:r>
      <w:r>
        <w:t xml:space="preserve"> </w:t>
      </w:r>
    </w:p>
    <w:p w14:paraId="78A5CC01" w14:textId="77777777" w:rsidR="00990CF1" w:rsidRDefault="00990CF1">
      <w:pPr>
        <w:pStyle w:val="a3"/>
      </w:pPr>
      <w:r>
        <w:t xml:space="preserve">　　這一條出自於卷三十四，《老子．德經》。</w:t>
      </w:r>
      <w:r>
        <w:t xml:space="preserve"> </w:t>
      </w:r>
    </w:p>
    <w:p w14:paraId="0B9043D8" w14:textId="77777777" w:rsidR="00990CF1" w:rsidRDefault="00990CF1">
      <w:pPr>
        <w:pStyle w:val="a3"/>
      </w:pPr>
      <w:r>
        <w:t xml:space="preserve">　　『慈』是仁慈，慈愛的意思。『以戰』是用來爭戰。「以」是用，用也。『用兵』：調用人馬從事作戰。指兵家之兵法。『主』：主要的。『客』：次要的。『進寸』：進一寸，比喻短。『退尺』：退一尺，比喻長。『禍』是災害、災難。『幾』是將近、相去不遠。『抗』是對等、匹敵。『相加』：此指兩軍對陣。『哀者勝』：指心懷仁慈而悲憫的一方，必能克敵制勝。</w:t>
      </w:r>
      <w:r>
        <w:t xml:space="preserve"> </w:t>
      </w:r>
    </w:p>
    <w:p w14:paraId="38876426" w14:textId="77777777" w:rsidR="00990CF1" w:rsidRDefault="00990CF1">
      <w:pPr>
        <w:pStyle w:val="a3"/>
      </w:pPr>
      <w:r>
        <w:t xml:space="preserve">　　這一條講，「仁慈這件法寶，用之於戰爭，就能獲得勝利；用來守衛，就能堅穩（慈仁，百姓就親近歸附，所以戰鬥就能戰勝敵人，守衛疆土國家就能堅固不拔）。兵家常說（陳述用兵之道。老子憎恨當時各國用兵，所以假託自己來陳述用兵的要義）：我不敢先行舉兵攻敵（主，先的意思。不敢先舉兵），而寧願採取守勢（客，應和而不首倡。用兵應當順承天道而後於人而動）；我不敢先前進一寸，而寧願退守一尺（侵犯別國邊境、謀取別國的財寶為進，閉門守城則為退）。禍害之大，沒有大過於輕視敵人（禍亂的害處，莫大於欺辱輕視敵人、侵犯掠奪沒有休止、輕易發動戰爭並且貪財），輕視敵人就離喪身不遠了（幾，近的意思。寶，指身體。侵犯輕視敵人，離喪命就不遠了）。所以在兩軍對陣、兵力相當的情況下，那心懷仁慈而悲憫的一方一定獲得勝利（悲憫的一方愛護士兵，慈愛必得民心，士兵就能勇於拚死效命）。」因此能夠得到勝利。</w:t>
      </w:r>
      <w:r>
        <w:t xml:space="preserve"> </w:t>
      </w:r>
    </w:p>
    <w:p w14:paraId="3D19E5DD" w14:textId="77777777" w:rsidR="00990CF1" w:rsidRDefault="00990CF1">
      <w:pPr>
        <w:pStyle w:val="a3"/>
      </w:pPr>
      <w:r>
        <w:t xml:space="preserve">　　好，這一條我們就學習到這裡。祝大家福慧增長，法喜充滿。阿彌陀佛！　　</w:t>
      </w:r>
    </w:p>
    <w:sectPr w:rsidR="00990C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70BFD" w14:textId="77777777" w:rsidR="00990CF1" w:rsidRDefault="00990CF1" w:rsidP="00ED0EE9">
      <w:r>
        <w:separator/>
      </w:r>
    </w:p>
  </w:endnote>
  <w:endnote w:type="continuationSeparator" w:id="0">
    <w:p w14:paraId="7617E8F5" w14:textId="77777777" w:rsidR="00990CF1" w:rsidRDefault="00990CF1" w:rsidP="00ED0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A2A24" w14:textId="77777777" w:rsidR="00990CF1" w:rsidRDefault="00990CF1" w:rsidP="00ED0EE9">
      <w:r>
        <w:separator/>
      </w:r>
    </w:p>
  </w:footnote>
  <w:footnote w:type="continuationSeparator" w:id="0">
    <w:p w14:paraId="426EE53C" w14:textId="77777777" w:rsidR="00990CF1" w:rsidRDefault="00990CF1" w:rsidP="00ED0E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E9"/>
    <w:rsid w:val="007931EE"/>
    <w:rsid w:val="00990CF1"/>
    <w:rsid w:val="00ED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309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0E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0E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0E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0E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