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7189" w14:textId="77777777" w:rsidR="00CB6BDD" w:rsidRDefault="00CB6BDD">
      <w:r>
        <w:t>《群書治要３６Ｏ》第四冊</w:t>
      </w:r>
      <w:r>
        <w:t>—</w:t>
      </w:r>
      <w:r>
        <w:t xml:space="preserve">乘時勢，因民欲　　悟道法師主講　　（第二七七集）　　</w:t>
      </w:r>
      <w:r>
        <w:t>2024/6/5</w:t>
      </w:r>
      <w:r>
        <w:t xml:space="preserve">　　華藏淨宗學會　　檔名：</w:t>
      </w:r>
      <w:r>
        <w:t xml:space="preserve">WD20-060-0277 </w:t>
      </w:r>
    </w:p>
    <w:p w14:paraId="6E266790" w14:textId="77777777" w:rsidR="00CB6BDD" w:rsidRDefault="00CB6BDD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525FF480" w14:textId="77777777" w:rsidR="00CB6BDD" w:rsidRDefault="00CB6BDD">
      <w:pPr>
        <w:pStyle w:val="a3"/>
      </w:pPr>
      <w:r>
        <w:t xml:space="preserve">　　【二七七、地廣民眾，不足以為彊也；甲堅兵利，不足以恃勝也；高城深池，不足以為固也；嚴刑利殺，不足以為威也。為存政者，無小必存；為亡政者，無大必亡。故善守者無與御，善戰者無與鬭，乘時勢，因民欲，而取天下也。】</w:t>
      </w:r>
      <w:r>
        <w:t xml:space="preserve"> </w:t>
      </w:r>
    </w:p>
    <w:p w14:paraId="4633AFA3" w14:textId="77777777" w:rsidR="00CB6BDD" w:rsidRDefault="00CB6BDD">
      <w:pPr>
        <w:pStyle w:val="a3"/>
      </w:pPr>
      <w:r>
        <w:t xml:space="preserve">　　這一條出自於卷三十五，《文子．下德》。</w:t>
      </w:r>
      <w:r>
        <w:t xml:space="preserve"> </w:t>
      </w:r>
    </w:p>
    <w:p w14:paraId="47E5D196" w14:textId="77777777" w:rsidR="00CB6BDD" w:rsidRDefault="00CB6BDD">
      <w:pPr>
        <w:pStyle w:val="a3"/>
      </w:pPr>
      <w:r>
        <w:t xml:space="preserve">　　這裡『彊』這個字在這裡念「牆」，牆壁的牆，同強壯的強。強盛，強大的意思，一樣。『甲堅兵利』這個是盔甲堅固，兵器鋒利。『恃』是依賴、依仗的意思。『利殺』這裡應該為「峻罰」，就是嚴厲的刑罰。『威』是顯示讓人畏懼懾服的力量。『存政』：謂使國家得以穩定保全的政治措施。『無小』是無論有多小。『亡政』就是亂政，這政治很亂。『無大』是無論有多大。『御』就是防備、抵擋、阻止。通防禦那個字，意思一樣，此地這個御通防禦那個禦。這裡『鬭』這個字通「鬥」，戰鬥的意思。這裡『乘』這個地方念「成」，就是藉著、順應的意思。『時勢』是當時的政治狀況。『因』是依據。『民欲』是民之所欲，一般講民心也，就是民心。</w:t>
      </w:r>
      <w:r>
        <w:t xml:space="preserve"> </w:t>
      </w:r>
    </w:p>
    <w:p w14:paraId="56A64B5F" w14:textId="77777777" w:rsidR="00CB6BDD" w:rsidRDefault="00CB6BDD">
      <w:pPr>
        <w:pStyle w:val="a3"/>
      </w:pPr>
      <w:r>
        <w:t xml:space="preserve">　　這一條講，「地域廣，人口多，不一定能夠成為強國；盔甲堅固，兵器鋒利，不一定能取得勝利；城牆很高，護城河很深，不一定就堅不可摧；施用嚴厲的刑罰，不一定能樹立起權威。施行能使國家保全的政治措施，國家無論多小也能夠存在；推行會導致亡國的政治措施，國家無論多大也必定滅亡。所以善於守天下的人不參與防禦，善於打仗的人不參與戰鬥，只要藉著當時的政治狀況、順應民心，就能取得天下。」這一條也就是取得民心是最重要的，這些軍事這還在其次。</w:t>
      </w:r>
      <w:r>
        <w:t xml:space="preserve"> </w:t>
      </w:r>
    </w:p>
    <w:p w14:paraId="44A65A39" w14:textId="77777777" w:rsidR="00CB6BDD" w:rsidRDefault="00CB6BDD">
      <w:pPr>
        <w:pStyle w:val="a3"/>
      </w:pPr>
      <w:r>
        <w:t xml:space="preserve">　　好，這一條我們就學習到這裡。祝大家福慧增長，法喜充滿。阿彌陀佛！　　</w:t>
      </w:r>
    </w:p>
    <w:sectPr w:rsidR="00CB6B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0CBC8" w14:textId="77777777" w:rsidR="00CB6BDD" w:rsidRDefault="00CB6BDD" w:rsidP="00F6106B">
      <w:r>
        <w:separator/>
      </w:r>
    </w:p>
  </w:endnote>
  <w:endnote w:type="continuationSeparator" w:id="0">
    <w:p w14:paraId="1614469C" w14:textId="77777777" w:rsidR="00CB6BDD" w:rsidRDefault="00CB6BDD" w:rsidP="00F61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44F5" w14:textId="77777777" w:rsidR="00CB6BDD" w:rsidRDefault="00CB6BDD" w:rsidP="00F6106B">
      <w:r>
        <w:separator/>
      </w:r>
    </w:p>
  </w:footnote>
  <w:footnote w:type="continuationSeparator" w:id="0">
    <w:p w14:paraId="7E58E94F" w14:textId="77777777" w:rsidR="00CB6BDD" w:rsidRDefault="00CB6BDD" w:rsidP="00F61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6B"/>
    <w:rsid w:val="007931EE"/>
    <w:rsid w:val="00CB6BDD"/>
    <w:rsid w:val="00F6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CDD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0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0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0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0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