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2B54" w14:textId="77777777" w:rsidR="00EE3A08" w:rsidRDefault="00EE3A08">
      <w:r>
        <w:t>《群書治要３６Ｏ》第四冊</w:t>
      </w:r>
      <w:r>
        <w:t>—</w:t>
      </w:r>
      <w:r>
        <w:t xml:space="preserve">發動戰爭的五種原因　　悟道法師主講　　（第二七八集）　　</w:t>
      </w:r>
      <w:r>
        <w:t>2024/6/6</w:t>
      </w:r>
      <w:r>
        <w:t xml:space="preserve">　　華藏淨宗學會　　檔名：</w:t>
      </w:r>
      <w:r>
        <w:t xml:space="preserve">WD20-060-0278 </w:t>
      </w:r>
    </w:p>
    <w:p w14:paraId="54F51832" w14:textId="77777777" w:rsidR="00EE3A08" w:rsidRDefault="00EE3A08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59AE1878" w14:textId="77777777" w:rsidR="00EE3A08" w:rsidRDefault="00EE3A08">
      <w:pPr>
        <w:pStyle w:val="a3"/>
      </w:pPr>
      <w:r>
        <w:t xml:space="preserve">　　【二七八、凡兵所起者五：一曰爭名，二曰爭利，三曰積惡，四曰內亂，五曰困飢。其名又五：一曰義兵，二曰強兵，三曰剛兵，四曰暴兵，五曰逆兵。禁暴救亂，曰「義」；恃眾以伐，曰「強」；因怒興師，曰「剛」；棄禮貪利，曰「暴」；國危民疲，舉事動眾，曰「逆」。五者之數，各有其道。義，必以禮服；強，必以謙服；剛，必以辭服；暴，必以詐服；逆，必以權服。此其勢也。】</w:t>
      </w:r>
      <w:r>
        <w:t xml:space="preserve"> </w:t>
      </w:r>
    </w:p>
    <w:p w14:paraId="06ED996D" w14:textId="77777777" w:rsidR="00EE3A08" w:rsidRDefault="00EE3A08">
      <w:pPr>
        <w:pStyle w:val="a3"/>
      </w:pPr>
      <w:r>
        <w:t xml:space="preserve">　　這一條出自於卷三十六，《吳子．圖國》。</w:t>
      </w:r>
      <w:r>
        <w:t xml:space="preserve"> </w:t>
      </w:r>
    </w:p>
    <w:p w14:paraId="6423984D" w14:textId="77777777" w:rsidR="00EE3A08" w:rsidRDefault="00EE3A08">
      <w:pPr>
        <w:pStyle w:val="a3"/>
      </w:pPr>
      <w:r>
        <w:t xml:space="preserve">　　『兵所起者』，「兵」，有關於軍事、戰爭的事情。「起」是發動、產生的意思。『積惡』是多行不善。『內亂』，國家內部發生動亂不安的局面。『困飢』是生活艱難痛苦，被飢餓所困擾逼迫。『禁暴救亂』是阻止使用暴力或違法的行動。「禁」是制止，「救」是制止、阻止的意思。『伐』是征討、攻打。『興師』是出兵、帶兵出征。『舉事』是起事，舉兵發事。『數』，按照《吳子》原文應該作「服」，今譯文從此。「服」是懾服、平息的意思。『道』是方法、道理。『禮』是人類的行為規範。『謙』是敬讓而不自大。『辭』是辭令，應對的言語。『詐』是奇詭之術，指謀略。『逆，必以權服』，違逆天理之師，必用權宜之法來制服。「權」是變通的意思。『勢』是情形、狀況。</w:t>
      </w:r>
      <w:r>
        <w:t xml:space="preserve"> </w:t>
      </w:r>
    </w:p>
    <w:p w14:paraId="4496BA88" w14:textId="77777777" w:rsidR="00EE3A08" w:rsidRDefault="00EE3A08">
      <w:pPr>
        <w:pStyle w:val="a3"/>
      </w:pPr>
      <w:r>
        <w:t xml:space="preserve">　　這一條講，「大凡戰爭的興起有五種原因：一是爭奪名譽」，為了爭名；「二是爭奪利益」，為了爭利；「三是積怨日久，四是內部動亂，五是饑荒貧困」，這是戰爭發起的五種原因。「起兵的名義也有五種：一是正義之師，二是恃強之師，三是憤怒之師，四是凶暴之師，五是違逆天理之師。阻止使用暴力或違法的行為，名為義；依靠兵多將廣而討伐他人，名為強；因為憤怒而起兵，名為剛；拋棄禮義，貪圖利益，名為暴；不顧國家危難與人民勞苦而興師動眾，名為逆。平息這五種戰爭，各有不同的方法：正義之師，必須用禮來使其折服；恃強之師，必須用謙讓來使其順服；憤怒之師，必須用辭令來說服；凶暴之師，必須用奇詭之術來制服；違逆天理之師，必須用權宜之法來制服。這就是依照不同的情形，而有不同的對策」。</w:t>
      </w:r>
      <w:r>
        <w:t xml:space="preserve"> </w:t>
      </w:r>
    </w:p>
    <w:p w14:paraId="657ED735" w14:textId="77777777" w:rsidR="00EE3A08" w:rsidRDefault="00EE3A08">
      <w:pPr>
        <w:pStyle w:val="a3"/>
      </w:pPr>
      <w:r>
        <w:t xml:space="preserve">　　這一條是舉出「武事」，有五種兵，不同的一個應對策略。</w:t>
      </w:r>
      <w:r>
        <w:t xml:space="preserve"> </w:t>
      </w:r>
    </w:p>
    <w:p w14:paraId="4E130A5C" w14:textId="77777777" w:rsidR="00EE3A08" w:rsidRDefault="00EE3A08">
      <w:pPr>
        <w:pStyle w:val="a3"/>
      </w:pPr>
      <w:r>
        <w:t xml:space="preserve">　　好，這一條我們就學習到這裡。祝大家福慧增長，法喜充滿。阿彌陀佛！　　</w:t>
      </w:r>
    </w:p>
    <w:sectPr w:rsidR="00EE3A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3925" w14:textId="77777777" w:rsidR="00EE3A08" w:rsidRDefault="00EE3A08" w:rsidP="007954AB">
      <w:r>
        <w:separator/>
      </w:r>
    </w:p>
  </w:endnote>
  <w:endnote w:type="continuationSeparator" w:id="0">
    <w:p w14:paraId="4DF2768D" w14:textId="77777777" w:rsidR="00EE3A08" w:rsidRDefault="00EE3A08" w:rsidP="00795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50CD" w14:textId="77777777" w:rsidR="00EE3A08" w:rsidRDefault="00EE3A08" w:rsidP="007954AB">
      <w:r>
        <w:separator/>
      </w:r>
    </w:p>
  </w:footnote>
  <w:footnote w:type="continuationSeparator" w:id="0">
    <w:p w14:paraId="0EF32657" w14:textId="77777777" w:rsidR="00EE3A08" w:rsidRDefault="00EE3A08" w:rsidP="00795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AB"/>
    <w:rsid w:val="007931EE"/>
    <w:rsid w:val="007954AB"/>
    <w:rsid w:val="00EE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099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4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4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4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4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