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29E5" w14:textId="77777777" w:rsidR="005F134E" w:rsidRDefault="005F134E">
      <w:r>
        <w:t>《群書治要３６Ｏ》第四冊</w:t>
      </w:r>
      <w:r>
        <w:t>—</w:t>
      </w:r>
      <w:r>
        <w:t xml:space="preserve">上下和同而有禮義　　悟道法師主講　　（第二八八集）　　</w:t>
      </w:r>
      <w:r>
        <w:t>2024/6/16</w:t>
      </w:r>
      <w:r>
        <w:t xml:space="preserve">　　華藏淨宗學會　　檔名：</w:t>
      </w:r>
      <w:r>
        <w:t xml:space="preserve">WD20-060-0288 </w:t>
      </w:r>
    </w:p>
    <w:p w14:paraId="28B50ED5" w14:textId="77777777" w:rsidR="005F134E" w:rsidRDefault="005F134E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4506D6A6" w14:textId="77777777" w:rsidR="005F134E" w:rsidRDefault="005F134E">
      <w:pPr>
        <w:pStyle w:val="a3"/>
      </w:pPr>
      <w:r>
        <w:t xml:space="preserve">　　【二八八、善為政者，田疇墾而國邑實，朝廷間而官府治，公法行而私曲止，倉廩實而囹圄空，賢人進而姦民退。其君子上忠正而下諂諛，其士民貴武勇而賤得利，其庶人好耕農而惡飲食，於是財用足而食飲薪菜饒。是故上必寬裕而有解舍，下必聽從而不疾怨。上下和同而有禮義，故處安而動威，戰勝而守固。】</w:t>
      </w:r>
      <w:r>
        <w:t xml:space="preserve"> </w:t>
      </w:r>
    </w:p>
    <w:p w14:paraId="32656CE8" w14:textId="77777777" w:rsidR="005F134E" w:rsidRDefault="005F134E">
      <w:pPr>
        <w:pStyle w:val="a3"/>
      </w:pPr>
      <w:r>
        <w:t xml:space="preserve">　　這一條出自於卷三十二，《管子．五輔》。</w:t>
      </w:r>
      <w:r>
        <w:t xml:space="preserve"> </w:t>
      </w:r>
    </w:p>
    <w:p w14:paraId="780FC882" w14:textId="77777777" w:rsidR="005F134E" w:rsidRDefault="005F134E">
      <w:pPr>
        <w:pStyle w:val="a3"/>
      </w:pPr>
      <w:r>
        <w:t xml:space="preserve">　　『私曲』是偏私，不公正。『倉廩』是儲藏米穀的地方。藏糧食的地方，就是糧倉。『囹圄』是監獄。『上』是崇高。這是動詞。『下』是鄙視。這個也是動詞。『諂諛』是逢迎阿諛，諂媚巴結。『士民』就是指人民、百姓。下面的「庶人」也是一樣，指人民、百姓。『薪菜』是柴草。薪菜者，以給炊也。這個是指民生日用所需。『解舍』是免除徭役。免除人民為國家做勞役。『和同』是和睦同心。</w:t>
      </w:r>
      <w:r>
        <w:t xml:space="preserve"> </w:t>
      </w:r>
    </w:p>
    <w:p w14:paraId="108C2754" w14:textId="77777777" w:rsidR="005F134E" w:rsidRDefault="005F134E">
      <w:pPr>
        <w:pStyle w:val="a3"/>
      </w:pPr>
      <w:r>
        <w:t xml:space="preserve">　　這一條講，善於為政的人，「總是田地開墾而城邑富足，朝廷清閒而官府治績良好，公法通行而邪道廢止，倉庫充實而監獄空無人，賢人得用而奸臣罷退」。「在上位的人祟尚公正而鄙視阿諛的風氣」，人民百姓重視勇武而鄙視財利，「喜愛農務而厭惡大吃大喝」，就是勤勞的去耕種，不喜歡吃喝玩樂，「從而財用充足而日常生活富裕」。「所以，君主必是寬厚而減除徭役，人民必是順從而無所怨恨。上下和睦同心而有禮義，因此生活安定而辦事有威信，戰爭勝利而防務鞏固。」</w:t>
      </w:r>
      <w:r>
        <w:t xml:space="preserve"> </w:t>
      </w:r>
    </w:p>
    <w:p w14:paraId="6BCD7DFB" w14:textId="77777777" w:rsidR="005F134E" w:rsidRDefault="005F134E">
      <w:pPr>
        <w:pStyle w:val="a3"/>
      </w:pPr>
      <w:r>
        <w:t xml:space="preserve">　　好，這一條我們就學習到這裡。祝大家福慧增長，法喜充滿。阿彌陀佛！　　</w:t>
      </w:r>
    </w:p>
    <w:sectPr w:rsidR="005F13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8A15" w14:textId="77777777" w:rsidR="005F134E" w:rsidRDefault="005F134E" w:rsidP="00355AAD">
      <w:r>
        <w:separator/>
      </w:r>
    </w:p>
  </w:endnote>
  <w:endnote w:type="continuationSeparator" w:id="0">
    <w:p w14:paraId="283AB373" w14:textId="77777777" w:rsidR="005F134E" w:rsidRDefault="005F134E" w:rsidP="00355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59FA7" w14:textId="77777777" w:rsidR="005F134E" w:rsidRDefault="005F134E" w:rsidP="00355AAD">
      <w:r>
        <w:separator/>
      </w:r>
    </w:p>
  </w:footnote>
  <w:footnote w:type="continuationSeparator" w:id="0">
    <w:p w14:paraId="01D1500F" w14:textId="77777777" w:rsidR="005F134E" w:rsidRDefault="005F134E" w:rsidP="00355A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AD"/>
    <w:rsid w:val="00355AAD"/>
    <w:rsid w:val="005F134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4B2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A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A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A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A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