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1C29" w14:textId="77777777" w:rsidR="00C21F1E" w:rsidRDefault="00C21F1E">
      <w:r>
        <w:t>《群書治要３６Ｏ》第四冊</w:t>
      </w:r>
      <w:r>
        <w:t>—</w:t>
      </w:r>
      <w:r>
        <w:t xml:space="preserve">上行下效　　悟道法師主講　　（第三一一集）　　</w:t>
      </w:r>
      <w:r>
        <w:t>2024/7/9</w:t>
      </w:r>
      <w:r>
        <w:t xml:space="preserve">　　華藏淨宗學會　　檔名：</w:t>
      </w:r>
      <w:r>
        <w:t xml:space="preserve">WD20-060-0311 </w:t>
      </w:r>
    </w:p>
    <w:p w14:paraId="22ED063F" w14:textId="77777777" w:rsidR="00C21F1E" w:rsidRDefault="00C21F1E">
      <w:pPr>
        <w:pStyle w:val="a3"/>
      </w:pPr>
      <w:r>
        <w:t xml:space="preserve">　　諸位同學，大家好！我們繼續來學習《群書治要３６Ｏ》第四冊，第伍單元「敬慎」，四、「應事」。</w:t>
      </w:r>
      <w:r>
        <w:t xml:space="preserve"> </w:t>
      </w:r>
    </w:p>
    <w:p w14:paraId="7A155EF2" w14:textId="77777777" w:rsidR="00C21F1E" w:rsidRDefault="00C21F1E">
      <w:pPr>
        <w:pStyle w:val="a3"/>
      </w:pPr>
      <w:r>
        <w:t xml:space="preserve">　　【三一一、若夫臨官治事者，案其法，則民敬事；任士進賢者，保其後，則民愼擧；議國親事者，盡其實，則民敬言。】</w:t>
      </w:r>
      <w:r>
        <w:t xml:space="preserve"> </w:t>
      </w:r>
    </w:p>
    <w:p w14:paraId="20E875BC" w14:textId="77777777" w:rsidR="00C21F1E" w:rsidRDefault="00C21F1E">
      <w:pPr>
        <w:pStyle w:val="a3"/>
      </w:pPr>
      <w:r>
        <w:t xml:space="preserve">　　這一條出自於卷三十六，《屍子．發蒙》。</w:t>
      </w:r>
      <w:r>
        <w:t xml:space="preserve"> </w:t>
      </w:r>
    </w:p>
    <w:p w14:paraId="10F95EAE" w14:textId="77777777" w:rsidR="00C21F1E" w:rsidRDefault="00C21F1E">
      <w:pPr>
        <w:pStyle w:val="a3"/>
      </w:pPr>
      <w:r>
        <w:t xml:space="preserve">　　『若夫』是助詞，用於句首，表示承接或轉折。『案其法』：依法行政。案是依據、依照，通提手旁的「按」字。『保其後』是對於任用之人後來的表現負責。『愼擧』是謹慎推舉。『議國親事者』是制定大政方針，總理國家事務的官吏。『盡其實』：指行事講究實際。『敬言』：嚴肅認真地發表言論。</w:t>
      </w:r>
      <w:r>
        <w:t xml:space="preserve"> </w:t>
      </w:r>
    </w:p>
    <w:p w14:paraId="49B1E139" w14:textId="77777777" w:rsidR="00C21F1E" w:rsidRDefault="00C21F1E">
      <w:pPr>
        <w:pStyle w:val="a3"/>
      </w:pPr>
      <w:r>
        <w:t xml:space="preserve">　　這一條講，「如果治理政事的官吏，能依法行政，那麼百姓就會恭敬的做事；任用和薦舉賢才的官吏，對於後來的表現負責，那麼人民就會謹慎推舉人才；制定大政方針，總理國家事務的官吏，如果講究實際，百姓就會嚴肅認真地發表言論。」</w:t>
      </w:r>
      <w:r>
        <w:t xml:space="preserve"> </w:t>
      </w:r>
    </w:p>
    <w:p w14:paraId="481A2165" w14:textId="77777777" w:rsidR="00C21F1E" w:rsidRDefault="00C21F1E">
      <w:pPr>
        <w:pStyle w:val="a3"/>
      </w:pPr>
      <w:r>
        <w:t xml:space="preserve">　　好，這一條我們就學習到這裡。祝大家福慧增長，法喜充滿。阿彌陀佛！　　</w:t>
      </w:r>
    </w:p>
    <w:sectPr w:rsidR="00C21F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C7E6A" w14:textId="77777777" w:rsidR="00C21F1E" w:rsidRDefault="00C21F1E" w:rsidP="000A6173">
      <w:r>
        <w:separator/>
      </w:r>
    </w:p>
  </w:endnote>
  <w:endnote w:type="continuationSeparator" w:id="0">
    <w:p w14:paraId="0E013C98" w14:textId="77777777" w:rsidR="00C21F1E" w:rsidRDefault="00C21F1E" w:rsidP="000A6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74C88" w14:textId="77777777" w:rsidR="00C21F1E" w:rsidRDefault="00C21F1E" w:rsidP="000A6173">
      <w:r>
        <w:separator/>
      </w:r>
    </w:p>
  </w:footnote>
  <w:footnote w:type="continuationSeparator" w:id="0">
    <w:p w14:paraId="6E0DB697" w14:textId="77777777" w:rsidR="00C21F1E" w:rsidRDefault="00C21F1E" w:rsidP="000A61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73"/>
    <w:rsid w:val="000A6173"/>
    <w:rsid w:val="007931EE"/>
    <w:rsid w:val="00C2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4A8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1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1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1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1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