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04711" w14:textId="77777777" w:rsidR="000C604B" w:rsidRDefault="000C604B">
      <w:r>
        <w:t>《群書治要３６Ｏ》第四冊</w:t>
      </w:r>
      <w:r>
        <w:t>—</w:t>
      </w:r>
      <w:r>
        <w:t xml:space="preserve">謀定後動　　悟道法師主講　　（第三一二集）　　</w:t>
      </w:r>
      <w:r>
        <w:t>2024/7/10</w:t>
      </w:r>
      <w:r>
        <w:t xml:space="preserve">　　華藏淨宗學會　　檔名：</w:t>
      </w:r>
      <w:r>
        <w:t xml:space="preserve">WD20-060-0312 </w:t>
      </w:r>
    </w:p>
    <w:p w14:paraId="18A33583" w14:textId="77777777" w:rsidR="000C604B" w:rsidRDefault="000C604B">
      <w:pPr>
        <w:pStyle w:val="a3"/>
      </w:pPr>
      <w:r>
        <w:t xml:space="preserve">　　諸位同學，大家好！我們繼續來學習《群書治要３６Ｏ》第四冊，第五單元「敬慎」，四、「應事」。</w:t>
      </w:r>
      <w:r>
        <w:t xml:space="preserve"> </w:t>
      </w:r>
    </w:p>
    <w:p w14:paraId="4848B05D" w14:textId="77777777" w:rsidR="000C604B" w:rsidRDefault="000C604B">
      <w:pPr>
        <w:pStyle w:val="a3"/>
      </w:pPr>
      <w:r>
        <w:t xml:space="preserve">　　【三一二、慮善以動，動惟厥時。】</w:t>
      </w:r>
      <w:r>
        <w:t xml:space="preserve"> </w:t>
      </w:r>
    </w:p>
    <w:p w14:paraId="27A2CE75" w14:textId="77777777" w:rsidR="000C604B" w:rsidRDefault="000C604B">
      <w:pPr>
        <w:pStyle w:val="a3"/>
      </w:pPr>
      <w:r>
        <w:t xml:space="preserve">　　這一條出自於卷二，《尚書》。</w:t>
      </w:r>
      <w:r>
        <w:t xml:space="preserve"> </w:t>
      </w:r>
    </w:p>
    <w:p w14:paraId="2BD71CD9" w14:textId="77777777" w:rsidR="000C604B" w:rsidRDefault="000C604B">
      <w:pPr>
        <w:pStyle w:val="a3"/>
      </w:pPr>
      <w:r>
        <w:t xml:space="preserve">　　『善』是完善、妥善。『惟』是思考、思量。『厥』這裡是代詞，就是他的、那個。同「其」，其他的其。這是一個代詞。</w:t>
      </w:r>
      <w:r>
        <w:t xml:space="preserve"> </w:t>
      </w:r>
    </w:p>
    <w:p w14:paraId="767A691A" w14:textId="77777777" w:rsidR="000C604B" w:rsidRDefault="000C604B">
      <w:pPr>
        <w:pStyle w:val="a3"/>
      </w:pPr>
      <w:r>
        <w:t xml:space="preserve">　　這一條講，「凡事考慮妥善之後才行動，行動前還要慎重地選擇好時機」，有了妥善的考慮，要行動還要很謹慎的來選擇最好的時機，「使行動符合時機和需求。」這是行動跟時機要符合，這樣事情才能做得圓滿。所以我們凡事做任何事情都必須有一些妥善的考慮思量，考慮之後什麼時候開始行動還要看時機，行動跟時機互相配合，這樣事情才做得好。</w:t>
      </w:r>
      <w:r>
        <w:t xml:space="preserve"> </w:t>
      </w:r>
    </w:p>
    <w:p w14:paraId="511EF418" w14:textId="77777777" w:rsidR="000C604B" w:rsidRDefault="000C604B">
      <w:pPr>
        <w:pStyle w:val="a3"/>
      </w:pPr>
      <w:r>
        <w:t xml:space="preserve">　　好，這一條我們就學習到這裡。祝大家福慧增長，法喜充滿。阿彌陀佛！　　</w:t>
      </w:r>
    </w:p>
    <w:sectPr w:rsidR="000C60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8A84C" w14:textId="77777777" w:rsidR="000C604B" w:rsidRDefault="000C604B" w:rsidP="00796262">
      <w:r>
        <w:separator/>
      </w:r>
    </w:p>
  </w:endnote>
  <w:endnote w:type="continuationSeparator" w:id="0">
    <w:p w14:paraId="3180927F" w14:textId="77777777" w:rsidR="000C604B" w:rsidRDefault="000C604B" w:rsidP="00796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ED01B" w14:textId="77777777" w:rsidR="000C604B" w:rsidRDefault="000C604B" w:rsidP="00796262">
      <w:r>
        <w:separator/>
      </w:r>
    </w:p>
  </w:footnote>
  <w:footnote w:type="continuationSeparator" w:id="0">
    <w:p w14:paraId="6250860B" w14:textId="77777777" w:rsidR="000C604B" w:rsidRDefault="000C604B" w:rsidP="007962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62"/>
    <w:rsid w:val="000C604B"/>
    <w:rsid w:val="007931EE"/>
    <w:rsid w:val="0079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097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2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2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2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2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