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4FE72" w14:textId="77777777" w:rsidR="00DA74C8" w:rsidRDefault="00DA74C8">
      <w:r>
        <w:t>《群書治要３６Ｏ》第四冊</w:t>
      </w:r>
      <w:r>
        <w:t>—</w:t>
      </w:r>
      <w:r>
        <w:t xml:space="preserve">小過赦免，大過懲罰　　悟道法師主講　　（第三三三集）　　</w:t>
      </w:r>
      <w:r>
        <w:t>2024/7/31</w:t>
      </w:r>
      <w:r>
        <w:t xml:space="preserve">　　華藏淨宗學會　　檔名：</w:t>
      </w:r>
      <w:r>
        <w:t xml:space="preserve">WD20-060-0333 </w:t>
      </w:r>
    </w:p>
    <w:p w14:paraId="4092242B" w14:textId="77777777" w:rsidR="00DA74C8" w:rsidRDefault="00DA74C8">
      <w:pPr>
        <w:pStyle w:val="a3"/>
      </w:pPr>
      <w:r>
        <w:t xml:space="preserve">　　諸位同學，大家好！我們繼續來學習《群書治要３６Ｏ》第四冊，第六單元「明辨」，二、「人情」。</w:t>
      </w:r>
      <w:r>
        <w:t xml:space="preserve"> </w:t>
      </w:r>
    </w:p>
    <w:p w14:paraId="41826DC6" w14:textId="77777777" w:rsidR="00DA74C8" w:rsidRDefault="00DA74C8">
      <w:pPr>
        <w:pStyle w:val="a3"/>
      </w:pPr>
      <w:r>
        <w:t xml:space="preserve">　　【三三三、「君子之過，如日之蝕焉。」又曰：「過而能改。」又曰：「不貳過。」凡此數者，是賢人君子不能無過之言也，苟不至於害治，則皆天網之所漏也。所犯在甚泰，然後王誅所必加。此舉罪淺深之大例也。故君子得全美以善事，不善者必夷戮警眾。此為治誅赦之準式也。】</w:t>
      </w:r>
      <w:r>
        <w:t xml:space="preserve"> </w:t>
      </w:r>
    </w:p>
    <w:p w14:paraId="43BA0AD6" w14:textId="77777777" w:rsidR="00DA74C8" w:rsidRDefault="00DA74C8">
      <w:pPr>
        <w:pStyle w:val="a3"/>
      </w:pPr>
      <w:r>
        <w:t xml:space="preserve">　　這一條出自於卷三十，《晉書（下）．傳》。</w:t>
      </w:r>
      <w:r>
        <w:t xml:space="preserve"> </w:t>
      </w:r>
    </w:p>
    <w:p w14:paraId="533E9FA3" w14:textId="77777777" w:rsidR="00DA74C8" w:rsidRDefault="00DA74C8">
      <w:pPr>
        <w:pStyle w:val="a3"/>
      </w:pPr>
      <w:r>
        <w:t xml:space="preserve">　　『不貳過』是錯誤不再重犯。『天網』是王法、國法。『誅』是懲罰、懲治的意思。『全美』是保全受讚美。『善事』是好的行為。『夷戮』：殺戮。『準式』是標準、法則的意思。</w:t>
      </w:r>
      <w:r>
        <w:t xml:space="preserve"> </w:t>
      </w:r>
    </w:p>
    <w:p w14:paraId="247F1FA3" w14:textId="77777777" w:rsidR="00DA74C8" w:rsidRDefault="00DA74C8">
      <w:pPr>
        <w:pStyle w:val="a3"/>
      </w:pPr>
      <w:r>
        <w:t xml:space="preserve">　　這條舉出古人說：「君子的過錯，如同日蝕。」又講：「有了過錯，而能夠改正。」又再說：「錯誤不再重犯。」「這些話都是說，賢人君子不可能沒有過失」，賢人君子也不可能做到都沒有過失，但是過能夠改，過失如果不會到危害治理國家的地步，這些小過失「就都不會受到國法的懲治」。如果他所犯的過錯太嚴重，太大了，這個時候王法的處罰必定會施加到他們的身上。這是判斷和處理所舉發罪狀之淺深的通則。到底他的罪狀是大過，還是小過？是不是要舉發？如果不是重大的，那也就不去舉發了。所以君子得以因為他的善行而保全受到讚美，不好的必定受到殺戮懲罰以這個來警誡教育社會大眾。如果犯的過太嚴重，那必定受到國法的制裁，以這個來警誡教育社會大眾，不能犯重大的罪過。「這是決定懲罰或赦免的準則」。所以，這個要看情況，如果很重大必定要懲罰，如果不重大就可以赦免，這是一個準則。看他犯的過是輕重、淺深、大小，這樣來決定要不要懲罰。</w:t>
      </w:r>
      <w:r>
        <w:t xml:space="preserve"> </w:t>
      </w:r>
    </w:p>
    <w:p w14:paraId="3BED6783" w14:textId="77777777" w:rsidR="00DA74C8" w:rsidRDefault="00DA74C8">
      <w:pPr>
        <w:pStyle w:val="a3"/>
      </w:pPr>
      <w:r>
        <w:t xml:space="preserve">　　好，這一條我們就學習到這裡。祝大家福慧增長，法喜充滿。阿彌陀佛！　　</w:t>
      </w:r>
    </w:p>
    <w:sectPr w:rsidR="00DA74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E1E96" w14:textId="77777777" w:rsidR="00DA74C8" w:rsidRDefault="00DA74C8" w:rsidP="003E2F72">
      <w:r>
        <w:separator/>
      </w:r>
    </w:p>
  </w:endnote>
  <w:endnote w:type="continuationSeparator" w:id="0">
    <w:p w14:paraId="5730E4F2" w14:textId="77777777" w:rsidR="00DA74C8" w:rsidRDefault="00DA74C8" w:rsidP="003E2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D17E4" w14:textId="77777777" w:rsidR="00DA74C8" w:rsidRDefault="00DA74C8" w:rsidP="003E2F72">
      <w:r>
        <w:separator/>
      </w:r>
    </w:p>
  </w:footnote>
  <w:footnote w:type="continuationSeparator" w:id="0">
    <w:p w14:paraId="3B0383E9" w14:textId="77777777" w:rsidR="00DA74C8" w:rsidRDefault="00DA74C8" w:rsidP="003E2F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F72"/>
    <w:rsid w:val="003E2F72"/>
    <w:rsid w:val="007931EE"/>
    <w:rsid w:val="00DA7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F1134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2F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2F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2F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2F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