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2B06" w14:textId="77777777" w:rsidR="00B954CB" w:rsidRDefault="00B954CB">
      <w:r>
        <w:t>《群書治要３６Ｏ》第四冊</w:t>
      </w:r>
      <w:r>
        <w:t>—</w:t>
      </w:r>
      <w:r>
        <w:t xml:space="preserve">怎樣從根本去化解偷盜　　悟道法師主講　　（第三三四集）　　</w:t>
      </w:r>
      <w:r>
        <w:t>2024/8/1</w:t>
      </w:r>
      <w:r>
        <w:t xml:space="preserve">　　華藏淨宗學會　　檔名：</w:t>
      </w:r>
      <w:r>
        <w:t xml:space="preserve">WD20-060-0334 </w:t>
      </w:r>
    </w:p>
    <w:p w14:paraId="41057798" w14:textId="77777777" w:rsidR="00B954CB" w:rsidRDefault="00B954CB">
      <w:pPr>
        <w:pStyle w:val="a3"/>
      </w:pPr>
      <w:r>
        <w:t xml:space="preserve">　　諸位同學，大家好！我們繼續來學習《群書治要３６Ｏ》第四冊，第六單元「明辨」，二、「人情」。</w:t>
      </w:r>
      <w:r>
        <w:t xml:space="preserve"> </w:t>
      </w:r>
    </w:p>
    <w:p w14:paraId="09C9EA13" w14:textId="77777777" w:rsidR="00B954CB" w:rsidRDefault="00B954CB">
      <w:pPr>
        <w:pStyle w:val="a3"/>
      </w:pPr>
      <w:r>
        <w:t xml:space="preserve">　　【三三四、晉國苦盜，有郤雍者，能視盜之貌，察其眉睫之間，而得其情。晉侯使視盜，千百無遺一焉。晉侯大喜，告趙文子曰：「吾得一人，而一國盜為盡，奚用多為？」文子曰：「吾君恃伺察而得盜，盜不盡矣，且郤雍必不得其死焉。」俄而群盜謀曰：「吾所窮者郤雍也。」遂共盜而戕。晉侯聞而大駭，召文子而告之曰：「果如子言。」】</w:t>
      </w:r>
      <w:r>
        <w:t xml:space="preserve"> </w:t>
      </w:r>
    </w:p>
    <w:p w14:paraId="222584F0" w14:textId="77777777" w:rsidR="00B954CB" w:rsidRDefault="00B954CB">
      <w:pPr>
        <w:pStyle w:val="a3"/>
      </w:pPr>
      <w:r>
        <w:t xml:space="preserve">　　這一條出自於卷三十四，《列子．力命》。</w:t>
      </w:r>
      <w:r>
        <w:t xml:space="preserve"> </w:t>
      </w:r>
    </w:p>
    <w:p w14:paraId="1469C135" w14:textId="77777777" w:rsidR="00B954CB" w:rsidRDefault="00B954CB">
      <w:pPr>
        <w:pStyle w:val="a3"/>
      </w:pPr>
      <w:r>
        <w:t xml:space="preserve">　　『郤』念「系」，郤雍。春秋時期晉國小偷很多，君臣為此而苦惱，郤雍在當時很有名氣，因為他能觀察小偷的表情，從他們的眼神當中可以偵破案情，知道哪一個人是小偷，經常能為老百姓抓到許多小偷。『奚用多為』，這一句就是說為什麼要多？何必用多？「奚」，是為何、為什麼的意思。為什麼要用那麼多人？一個人就夠了。『俄而』是不久。『戕』音念「牆」，戕是殺害、傷害。『果如子言』，果然如你所說的一樣。這個「子」是指趙文子。</w:t>
      </w:r>
      <w:r>
        <w:t xml:space="preserve"> </w:t>
      </w:r>
    </w:p>
    <w:p w14:paraId="3825D5D0" w14:textId="77777777" w:rsidR="00B954CB" w:rsidRDefault="00B954CB">
      <w:pPr>
        <w:pStyle w:val="a3"/>
      </w:pPr>
      <w:r>
        <w:t xml:space="preserve">　　這一條講，「晉國因為偷盜的人太多而苦惱」，晉國出小偷，偷盜的人很多，所以社會上就是很苦惱。「有一個叫郤雍的人，能夠觀看偷盜人的外貌，觀察他臉部表情，就能知道實際的狀況」，就知道哪一個是小偷。「晉侯就讓郤雍觀看偷盜的人」，是哪一個人偷盜，看他的表情、看他的眼神。經過郤雍「看過千百個，沒有一個差錯的」，很準確。所以郤雍的眼睛看了，就像現在的攝像機。晉侯非常高興，就告訴趙文子說：「我得到一個人」，得到郤雍這個人，他能夠幫忙我看偷盜的人，哪一個人偷盜他都看得很準。我得到他這個人，而全國都不會有偷盜了，何用多呢？用他一個人就夠了，不必多。趙文子曰，我的君王是依靠郤雍觀察而捉到偷盜的，偷盜的情形這樣下去不會盡，偷盜的人還會更多，「而且郤雍必定沒有辦法得到善終」。不久，一群偷盜的人謀略、計畫說：我們為什麼會窮困，偷不到東西？都是因為郤雍。於是這一群偷盜的人就一起去偷盜，然後把郤雍給殺掉。晉侯聽到之後非常驚駭，就召見文子，然後告訴他說：「果然如你所說的一樣。」</w:t>
      </w:r>
      <w:r>
        <w:t xml:space="preserve"> </w:t>
      </w:r>
    </w:p>
    <w:p w14:paraId="1E8851F3" w14:textId="77777777" w:rsidR="00B954CB" w:rsidRDefault="00B954CB">
      <w:pPr>
        <w:pStyle w:val="a3"/>
      </w:pPr>
      <w:r>
        <w:t xml:space="preserve">　　這也是人情，要知道的，偷盜不是靠刑罰去抓，實在講還是要靠教育，教育才是根本，特別是教因果教育。所以這個歷史的公案例子也是提醒我們，法律定得再多、再嚴格，那些偷盜的人不但沒有減少反而更多，就是沒有從根本去化解這個問題，根本就是要教育，人民要教好，這才是根本。</w:t>
      </w:r>
      <w:r>
        <w:t xml:space="preserve"> </w:t>
      </w:r>
    </w:p>
    <w:p w14:paraId="6EBC9265" w14:textId="77777777" w:rsidR="00B954CB" w:rsidRDefault="00B954CB">
      <w:pPr>
        <w:pStyle w:val="a3"/>
      </w:pPr>
      <w:r>
        <w:t xml:space="preserve">　　好，這一條我們就學習到這裡。祝大家福慧增長，法喜充滿。阿彌陀佛！　　</w:t>
      </w:r>
    </w:p>
    <w:sectPr w:rsidR="00B954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B54B9" w14:textId="77777777" w:rsidR="00B954CB" w:rsidRDefault="00B954CB" w:rsidP="00A06239">
      <w:r>
        <w:separator/>
      </w:r>
    </w:p>
  </w:endnote>
  <w:endnote w:type="continuationSeparator" w:id="0">
    <w:p w14:paraId="78742FDD" w14:textId="77777777" w:rsidR="00B954CB" w:rsidRDefault="00B954CB" w:rsidP="00A06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87F17" w14:textId="77777777" w:rsidR="00B954CB" w:rsidRDefault="00B954CB" w:rsidP="00A06239">
      <w:r>
        <w:separator/>
      </w:r>
    </w:p>
  </w:footnote>
  <w:footnote w:type="continuationSeparator" w:id="0">
    <w:p w14:paraId="33DB4EDD" w14:textId="77777777" w:rsidR="00B954CB" w:rsidRDefault="00B954CB" w:rsidP="00A062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39"/>
    <w:rsid w:val="007931EE"/>
    <w:rsid w:val="00A06239"/>
    <w:rsid w:val="00B9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EEC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2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2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2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2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