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1E0A6" w14:textId="77777777" w:rsidR="00247F61" w:rsidRDefault="00247F61">
      <w:r>
        <w:t>《群書治要３６Ｏ》第四冊</w:t>
      </w:r>
      <w:r>
        <w:t>—</w:t>
      </w:r>
      <w:r>
        <w:t xml:space="preserve">得其能則成，失其能則敗　　悟道法師主講　　（第三三九集）　　</w:t>
      </w:r>
      <w:r>
        <w:t>2024/8/6</w:t>
      </w:r>
      <w:r>
        <w:t xml:space="preserve">　　華藏淨宗學會　　檔名：</w:t>
      </w:r>
      <w:r>
        <w:t xml:space="preserve">WD20-060-0339 </w:t>
      </w:r>
    </w:p>
    <w:p w14:paraId="7E73EE02" w14:textId="77777777" w:rsidR="00247F61" w:rsidRDefault="00247F61">
      <w:pPr>
        <w:pStyle w:val="a3"/>
      </w:pPr>
      <w:r>
        <w:t xml:space="preserve">　　諸位同學，大家好！我們繼續來學習《群書治要３６Ｏ》第四冊，第六單元「明辨」，三、「才德」。</w:t>
      </w:r>
      <w:r>
        <w:t xml:space="preserve"> </w:t>
      </w:r>
    </w:p>
    <w:p w14:paraId="407EBB49" w14:textId="77777777" w:rsidR="00247F61" w:rsidRDefault="00247F61">
      <w:pPr>
        <w:pStyle w:val="a3"/>
      </w:pPr>
      <w:r>
        <w:t xml:space="preserve">　　【三三九、凡官不同事，人不同能；得其能則成，失其能則敗。今品不狀才能之所宜，而以九等為例。以品取人，則非才能之所長；以狀取人，則為本品之所限。若狀得其實，猶品狀相妨，所疏則削其長，所親則飾其短，徒結白論，以為虛譽。以治風俗，則狀無實行；以宰官職，則品不料能。百揆何以得理？萬機何以得脩？職名中正，實為奸府；事名九品，而有八損。】</w:t>
      </w:r>
      <w:r>
        <w:t xml:space="preserve"> </w:t>
      </w:r>
    </w:p>
    <w:p w14:paraId="58E3C366" w14:textId="77777777" w:rsidR="00247F61" w:rsidRDefault="00247F61">
      <w:pPr>
        <w:pStyle w:val="a3"/>
      </w:pPr>
      <w:r>
        <w:t xml:space="preserve">　　這一條出自於卷三十，《晉書（下）．傳》。</w:t>
      </w:r>
      <w:r>
        <w:t xml:space="preserve"> </w:t>
      </w:r>
    </w:p>
    <w:p w14:paraId="34CBFEC4" w14:textId="77777777" w:rsidR="00247F61" w:rsidRDefault="00247F61">
      <w:pPr>
        <w:pStyle w:val="a3"/>
      </w:pPr>
      <w:r>
        <w:t xml:space="preserve">　　『品不狀才能之所宜』：意思是品級不能夠表現出一個人的才能適合什麼樣的職位。「品」是品級。「狀」是陳述、描寫。「之」，這個字是用於強調或補足語氣，沒有意思。『九等』是指九品中正制，又稱為九品官人法。（參見附錄十七）。『白論』：我們現在講空言、空話。『百揆』是百官的意思。</w:t>
      </w:r>
      <w:r>
        <w:t xml:space="preserve"> </w:t>
      </w:r>
    </w:p>
    <w:p w14:paraId="10F96F76" w14:textId="77777777" w:rsidR="00247F61" w:rsidRDefault="00247F61">
      <w:pPr>
        <w:pStyle w:val="a3"/>
      </w:pPr>
      <w:r>
        <w:t xml:space="preserve">　　這一條講，「一般說來，官吏的職事各不相同，人的能力也各不相同，才能勝任職位就能成功，才能不勝任職位就會失敗。當今的品級，不能夠表現出一個人的才能適合什麼樣的職位，而只是把劃定九品等級作為成例。如果以品級來選取官員，就會無法展現他所擅長的才能；如果按才能情況來選取官員，則會受到他品級的限制。即使對其生平的陳述符合他的實際，品級和實際才能仍會互相妨礙。甚者對與自己關係疏遠的人就削減他的長處，對與自己關係親密的人就掩飾他的短處，虛構空談一番，作為他虛假的聲譽。像這樣以中正官的品評結論來整治社會風氣，卻是陳述的內容無法表現人的實際行為；以此來管理封官、定職的事，卻是品級不能反映才能的真實情況。如此，怎能管理好百官？怎能處理好眾多的國家事務呢？這些人的官職名稱叫做『中正』，實際上是奸詐的官；所做的事名為『九品』，實際上卻有八種害處。」</w:t>
      </w:r>
      <w:r>
        <w:t xml:space="preserve"> </w:t>
      </w:r>
    </w:p>
    <w:p w14:paraId="4C35B591" w14:textId="77777777" w:rsidR="00247F61" w:rsidRDefault="00247F61">
      <w:pPr>
        <w:pStyle w:val="a3"/>
      </w:pPr>
      <w:r>
        <w:t xml:space="preserve">　　好，這一條我們就學習到這裡。祝大家福慧增長，法喜充滿。阿彌陀佛！　　</w:t>
      </w:r>
    </w:p>
    <w:sectPr w:rsidR="00247F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E398C" w14:textId="77777777" w:rsidR="00247F61" w:rsidRDefault="00247F61" w:rsidP="00C709F5">
      <w:r>
        <w:separator/>
      </w:r>
    </w:p>
  </w:endnote>
  <w:endnote w:type="continuationSeparator" w:id="0">
    <w:p w14:paraId="52300D64" w14:textId="77777777" w:rsidR="00247F61" w:rsidRDefault="00247F61" w:rsidP="00C70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1859B" w14:textId="77777777" w:rsidR="00247F61" w:rsidRDefault="00247F61" w:rsidP="00C709F5">
      <w:r>
        <w:separator/>
      </w:r>
    </w:p>
  </w:footnote>
  <w:footnote w:type="continuationSeparator" w:id="0">
    <w:p w14:paraId="13FB506A" w14:textId="77777777" w:rsidR="00247F61" w:rsidRDefault="00247F61" w:rsidP="00C709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9F5"/>
    <w:rsid w:val="00247F61"/>
    <w:rsid w:val="007931EE"/>
    <w:rsid w:val="00C7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613B5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09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09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09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09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